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snapToGrid w:val="0"/>
        <w:spacing w:line="312" w:lineRule="auto"/>
        <w:ind w:firstLine="3614" w:firstLineChars="1000"/>
        <w:outlineLvl w:val="0"/>
        <w:rPr>
          <w:rFonts w:ascii="宋体" w:hAnsi="宋体" w:eastAsia="宋体" w:cs="宋体"/>
          <w:b/>
          <w:bCs/>
          <w:sz w:val="36"/>
          <w:szCs w:val="36"/>
        </w:rPr>
      </w:pPr>
      <w:bookmarkStart w:id="0" w:name="_Toc8746"/>
      <w:bookmarkStart w:id="1" w:name="_Toc32287"/>
      <w:r>
        <w:rPr>
          <w:rFonts w:ascii="宋体" w:hAnsi="Times New Roman" w:eastAsia="宋体" w:cs="Times New Roman"/>
          <w:b/>
          <w:bCs/>
          <w:sz w:val="36"/>
          <w:szCs w:val="36"/>
        </w:rPr>
        <w:t>询价公告</w:t>
      </w:r>
      <w:bookmarkEnd w:id="0"/>
      <w:bookmarkEnd w:id="1"/>
    </w:p>
    <w:p>
      <w:pPr>
        <w:keepNext/>
        <w:keepLines/>
        <w:spacing w:line="312" w:lineRule="auto"/>
        <w:outlineLvl w:val="2"/>
        <w:rPr>
          <w:rFonts w:ascii="宋体" w:hAnsi="宋体" w:eastAsia="宋体" w:cs="宋体"/>
          <w:b/>
          <w:sz w:val="24"/>
          <w:szCs w:val="24"/>
        </w:rPr>
      </w:pPr>
    </w:p>
    <w:p>
      <w:pPr>
        <w:keepNext/>
        <w:keepLines/>
        <w:spacing w:line="312" w:lineRule="auto"/>
        <w:outlineLvl w:val="2"/>
        <w:rPr>
          <w:rFonts w:ascii="宋体" w:hAnsi="宋体" w:eastAsia="宋体" w:cs="宋体"/>
          <w:b/>
          <w:sz w:val="24"/>
          <w:szCs w:val="24"/>
        </w:rPr>
      </w:pPr>
    </w:p>
    <w:p>
      <w:pPr>
        <w:keepNext/>
        <w:keepLines/>
        <w:spacing w:line="312" w:lineRule="auto"/>
        <w:jc w:val="left"/>
        <w:outlineLvl w:val="2"/>
        <w:rPr>
          <w:rFonts w:ascii="宋体" w:hAnsi="宋体" w:eastAsia="宋体" w:cs="宋体"/>
          <w:b/>
          <w:color w:val="FF0000"/>
          <w:sz w:val="32"/>
          <w:szCs w:val="32"/>
        </w:rPr>
      </w:pPr>
      <w:r>
        <w:rPr>
          <w:rFonts w:hint="eastAsia" w:ascii="仿宋_GB2312" w:eastAsia="仿宋_GB2312"/>
          <w:sz w:val="32"/>
          <w:szCs w:val="32"/>
        </w:rPr>
        <w:t>项目名称：黑龙江</w:t>
      </w:r>
      <w:r>
        <w:rPr>
          <w:rFonts w:ascii="宋体" w:hAnsi="宋体" w:eastAsia="宋体" w:cs="宋体"/>
          <w:sz w:val="32"/>
          <w:szCs w:val="32"/>
        </w:rPr>
        <w:t>省福彩中心市场专管员</w:t>
      </w:r>
      <w:r>
        <w:rPr>
          <w:rFonts w:hint="eastAsia" w:ascii="宋体" w:hAnsi="宋体" w:eastAsia="宋体" w:cs="宋体"/>
          <w:b w:val="0"/>
          <w:bCs/>
          <w:sz w:val="32"/>
          <w:szCs w:val="32"/>
          <w:lang w:val="en-US" w:eastAsia="zh-CN"/>
        </w:rPr>
        <w:t>劳务派遣</w:t>
      </w:r>
      <w:r>
        <w:rPr>
          <w:rFonts w:ascii="宋体" w:hAnsi="宋体" w:eastAsia="宋体" w:cs="宋体"/>
          <w:sz w:val="32"/>
          <w:szCs w:val="32"/>
        </w:rPr>
        <w:t>服务项目</w:t>
      </w:r>
    </w:p>
    <w:p>
      <w:pPr>
        <w:pStyle w:val="4"/>
        <w:shd w:val="clear" w:color="auto" w:fill="FFFFFF"/>
        <w:spacing w:before="0" w:beforeAutospacing="0" w:after="0" w:afterAutospacing="0" w:line="555" w:lineRule="atLeast"/>
        <w:jc w:val="both"/>
        <w:rPr>
          <w:rFonts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采购单位名称：黑龙江省福利彩票发行中心</w:t>
      </w:r>
      <w:r>
        <w:rPr>
          <w:rFonts w:hint="eastAsia" w:ascii="仿宋_GB2312" w:eastAsia="仿宋_GB2312" w:hAnsiTheme="minorHAnsi" w:cstheme="minorBidi"/>
          <w:kern w:val="2"/>
          <w:sz w:val="32"/>
          <w:szCs w:val="32"/>
        </w:rPr>
        <w:br w:type="textWrapping"/>
      </w:r>
      <w:r>
        <w:rPr>
          <w:rFonts w:hint="eastAsia" w:ascii="仿宋_GB2312" w:eastAsia="仿宋_GB2312" w:hAnsiTheme="minorHAnsi" w:cstheme="minorBidi"/>
          <w:kern w:val="2"/>
          <w:sz w:val="32"/>
          <w:szCs w:val="32"/>
        </w:rPr>
        <w:t>详细地址：黑龙江省哈尔滨市松北区松北大道19号</w:t>
      </w:r>
    </w:p>
    <w:p>
      <w:pPr>
        <w:pStyle w:val="4"/>
        <w:shd w:val="clear" w:color="auto" w:fill="FFFFFF"/>
        <w:spacing w:before="0" w:beforeAutospacing="0" w:after="0" w:afterAutospacing="0" w:line="555" w:lineRule="atLeast"/>
        <w:jc w:val="both"/>
        <w:rPr>
          <w:rFonts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 xml:space="preserve">联系人：常松林 </w:t>
      </w:r>
      <w:r>
        <w:rPr>
          <w:rFonts w:hint="eastAsia" w:ascii="仿宋_GB2312" w:eastAsia="仿宋_GB2312" w:hAnsiTheme="minorHAnsi" w:cstheme="minorBidi"/>
          <w:kern w:val="2"/>
          <w:sz w:val="32"/>
          <w:szCs w:val="32"/>
        </w:rPr>
        <w:br w:type="textWrapping"/>
      </w:r>
      <w:r>
        <w:rPr>
          <w:rFonts w:hint="eastAsia" w:ascii="仿宋_GB2312" w:eastAsia="仿宋_GB2312" w:hAnsiTheme="minorHAnsi" w:cstheme="minorBidi"/>
          <w:kern w:val="2"/>
          <w:sz w:val="32"/>
          <w:szCs w:val="32"/>
        </w:rPr>
        <w:t xml:space="preserve">联系方式： </w:t>
      </w:r>
      <w:r>
        <w:rPr>
          <w:rFonts w:hint="eastAsia" w:ascii="仿宋_GB2312" w:eastAsia="仿宋_GB2312" w:hAnsiTheme="minorHAnsi" w:cstheme="minorBidi"/>
          <w:kern w:val="2"/>
          <w:sz w:val="32"/>
          <w:szCs w:val="32"/>
          <w:lang w:val="en-US" w:eastAsia="zh-CN"/>
        </w:rPr>
        <w:t>0451-88104811</w:t>
      </w:r>
      <w:r>
        <w:rPr>
          <w:rFonts w:hint="eastAsia" w:ascii="仿宋_GB2312" w:eastAsia="仿宋_GB2312" w:hAnsiTheme="minorHAnsi" w:cstheme="minorBidi"/>
          <w:kern w:val="2"/>
          <w:sz w:val="32"/>
          <w:szCs w:val="32"/>
        </w:rPr>
        <w:t xml:space="preserve">    </w:t>
      </w:r>
    </w:p>
    <w:p>
      <w:pPr>
        <w:adjustRightInd w:val="0"/>
        <w:spacing w:line="360" w:lineRule="auto"/>
        <w:jc w:val="left"/>
        <w:rPr>
          <w:rFonts w:hint="eastAsia" w:ascii="宋体" w:hAnsi="宋体" w:cs="宋体"/>
          <w:kern w:val="0"/>
          <w:position w:val="20"/>
          <w:szCs w:val="21"/>
        </w:rPr>
      </w:pPr>
      <w:bookmarkStart w:id="4" w:name="_GoBack"/>
      <w:bookmarkEnd w:id="4"/>
    </w:p>
    <w:p>
      <w:pPr>
        <w:spacing w:line="360" w:lineRule="auto"/>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供应商需根据采购人的要求，完成全省市场专管员以及相关人员的劳务服务及相关培训服务。服务内容包含按月为劳务人员发放工资及缴纳保险，并代扣代缴个人所得税</w:t>
      </w:r>
      <w:r>
        <w:rPr>
          <w:rFonts w:hint="eastAsia" w:ascii="仿宋_GB2312" w:hAnsi="宋体" w:eastAsia="仿宋_GB2312" w:cs="宋体"/>
          <w:sz w:val="32"/>
          <w:szCs w:val="32"/>
          <w:lang w:eastAsia="zh-CN"/>
        </w:rPr>
        <w:t>。</w:t>
      </w:r>
    </w:p>
    <w:p>
      <w:pPr>
        <w:spacing w:line="360" w:lineRule="auto"/>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劳务人员工作期间发生工伤或意外，由供应商负责向工伤及相应部门进行申报、劳务人员出现劳务纠纷，由供应商负责办理相关事宜。</w:t>
      </w:r>
    </w:p>
    <w:p>
      <w:pPr>
        <w:widowControl/>
        <w:jc w:val="left"/>
        <w:rPr>
          <w:rFonts w:ascii="仿宋_GB2312" w:hAnsi="宋体" w:eastAsia="仿宋_GB2312" w:cs="宋体"/>
          <w:sz w:val="32"/>
          <w:szCs w:val="32"/>
        </w:rPr>
      </w:pPr>
      <w:r>
        <w:rPr>
          <w:rFonts w:ascii="仿宋_GB2312" w:hAnsi="宋体" w:eastAsia="仿宋_GB2312" w:cs="宋体"/>
          <w:sz w:val="32"/>
          <w:szCs w:val="32"/>
        </w:rPr>
        <w:br w:type="page"/>
      </w:r>
    </w:p>
    <w:p>
      <w:pPr>
        <w:widowControl/>
        <w:jc w:val="left"/>
        <w:rPr>
          <w:rFonts w:ascii="宋体" w:hAnsi="宋体" w:eastAsia="宋体" w:cs="宋体"/>
          <w:b/>
          <w:bCs/>
          <w:sz w:val="24"/>
          <w:szCs w:val="24"/>
        </w:rPr>
      </w:pPr>
      <w:bookmarkStart w:id="2" w:name="_Toc27264"/>
      <w:bookmarkStart w:id="3" w:name="_Toc21741"/>
    </w:p>
    <w:p>
      <w:pPr>
        <w:keepNext/>
        <w:snapToGrid w:val="0"/>
        <w:spacing w:line="312" w:lineRule="auto"/>
        <w:ind w:firstLine="3253" w:firstLineChars="900"/>
        <w:outlineLvl w:val="0"/>
        <w:rPr>
          <w:rFonts w:ascii="宋体" w:hAnsi="Times New Roman" w:eastAsia="宋体" w:cs="Times New Roman"/>
          <w:b/>
          <w:bCs/>
          <w:sz w:val="36"/>
          <w:szCs w:val="36"/>
        </w:rPr>
      </w:pPr>
      <w:r>
        <w:rPr>
          <w:rFonts w:hint="eastAsia" w:ascii="宋体" w:hAnsi="Times New Roman" w:eastAsia="宋体" w:cs="Times New Roman"/>
          <w:b/>
          <w:bCs/>
          <w:sz w:val="36"/>
          <w:szCs w:val="36"/>
        </w:rPr>
        <w:t>采购人</w:t>
      </w:r>
      <w:bookmarkEnd w:id="2"/>
      <w:bookmarkEnd w:id="3"/>
      <w:r>
        <w:rPr>
          <w:rFonts w:hint="eastAsia" w:ascii="宋体" w:hAnsi="Times New Roman" w:eastAsia="宋体" w:cs="Times New Roman"/>
          <w:b/>
          <w:bCs/>
          <w:sz w:val="36"/>
          <w:szCs w:val="36"/>
        </w:rPr>
        <w:t>需求</w:t>
      </w:r>
    </w:p>
    <w:p>
      <w:pPr>
        <w:keepNext/>
        <w:keepLines/>
        <w:spacing w:before="280" w:after="290" w:line="253" w:lineRule="exact"/>
        <w:outlineLvl w:val="3"/>
        <w:rPr>
          <w:rFonts w:ascii="宋体" w:hAnsi="宋体" w:eastAsia="宋体" w:cs="宋体"/>
          <w:b/>
          <w:sz w:val="24"/>
          <w:szCs w:val="24"/>
        </w:rPr>
      </w:pPr>
      <w:r>
        <w:rPr>
          <w:rFonts w:hint="eastAsia" w:ascii="宋体" w:hAnsi="宋体" w:eastAsia="宋体" w:cs="宋体"/>
          <w:b/>
          <w:sz w:val="24"/>
          <w:szCs w:val="24"/>
        </w:rPr>
        <w:t>一、项目概况：</w:t>
      </w:r>
    </w:p>
    <w:tbl>
      <w:tblPr>
        <w:tblStyle w:val="5"/>
        <w:tblW w:w="825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9"/>
        <w:gridCol w:w="1559"/>
        <w:gridCol w:w="2039"/>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19" w:type="dxa"/>
            <w:tcBorders>
              <w:top w:val="single" w:color="auto" w:sz="4" w:space="0"/>
              <w:left w:val="single" w:color="auto" w:sz="4" w:space="0"/>
              <w:right w:val="single" w:color="auto" w:sz="4" w:space="0"/>
            </w:tcBorders>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1559" w:type="dxa"/>
            <w:tcBorders>
              <w:top w:val="single" w:color="auto" w:sz="4" w:space="0"/>
              <w:left w:val="single" w:color="auto" w:sz="4" w:space="0"/>
              <w:right w:val="single" w:color="auto" w:sz="4" w:space="0"/>
            </w:tcBorders>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采购预算</w:t>
            </w:r>
          </w:p>
          <w:p>
            <w:pPr>
              <w:jc w:val="center"/>
              <w:rPr>
                <w:rFonts w:ascii="宋体" w:hAnsi="宋体" w:eastAsia="宋体" w:cs="宋体"/>
                <w:b/>
                <w:bCs/>
                <w:kern w:val="0"/>
                <w:sz w:val="24"/>
                <w:szCs w:val="24"/>
              </w:rPr>
            </w:pPr>
            <w:r>
              <w:rPr>
                <w:rFonts w:hint="eastAsia" w:ascii="宋体" w:hAnsi="宋体" w:eastAsia="宋体" w:cs="宋体"/>
                <w:b/>
                <w:bCs/>
                <w:kern w:val="0"/>
                <w:sz w:val="24"/>
                <w:szCs w:val="24"/>
              </w:rPr>
              <w:t>（元）</w:t>
            </w:r>
          </w:p>
        </w:tc>
        <w:tc>
          <w:tcPr>
            <w:tcW w:w="2039" w:type="dxa"/>
            <w:tcBorders>
              <w:top w:val="single" w:color="auto" w:sz="4" w:space="0"/>
              <w:left w:val="single" w:color="auto" w:sz="4" w:space="0"/>
              <w:right w:val="single" w:color="auto" w:sz="4" w:space="0"/>
            </w:tcBorders>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资金来源</w:t>
            </w:r>
          </w:p>
        </w:tc>
        <w:tc>
          <w:tcPr>
            <w:tcW w:w="1535" w:type="dxa"/>
            <w:tcBorders>
              <w:top w:val="single" w:color="auto" w:sz="4" w:space="0"/>
              <w:left w:val="single" w:color="auto" w:sz="4" w:space="0"/>
              <w:right w:val="single" w:color="auto" w:sz="4" w:space="0"/>
            </w:tcBorders>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119" w:type="dxa"/>
            <w:tcBorders>
              <w:top w:val="single" w:color="auto" w:sz="4" w:space="0"/>
              <w:left w:val="single" w:color="auto" w:sz="4" w:space="0"/>
              <w:right w:val="single" w:color="auto" w:sz="4" w:space="0"/>
            </w:tcBorders>
            <w:vAlign w:val="center"/>
          </w:tcPr>
          <w:p>
            <w:pPr>
              <w:widowControl/>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黑龙江</w:t>
            </w:r>
            <w:r>
              <w:rPr>
                <w:rFonts w:ascii="宋体" w:hAnsi="宋体" w:eastAsia="宋体" w:cs="宋体"/>
                <w:color w:val="000000" w:themeColor="text1"/>
                <w:sz w:val="24"/>
                <w:szCs w:val="24"/>
                <w14:textFill>
                  <w14:solidFill>
                    <w14:schemeClr w14:val="tx1"/>
                  </w14:solidFill>
                </w14:textFill>
              </w:rPr>
              <w:t>省福彩中心市场专管员</w:t>
            </w:r>
            <w:r>
              <w:rPr>
                <w:rFonts w:hint="eastAsia" w:ascii="宋体" w:hAnsi="宋体" w:eastAsia="宋体" w:cs="宋体"/>
                <w:color w:val="000000" w:themeColor="text1"/>
                <w:sz w:val="24"/>
                <w:szCs w:val="24"/>
                <w:lang w:val="en-US" w:eastAsia="zh-CN"/>
                <w14:textFill>
                  <w14:solidFill>
                    <w14:schemeClr w14:val="tx1"/>
                  </w14:solidFill>
                </w14:textFill>
              </w:rPr>
              <w:t>劳务派遣</w:t>
            </w:r>
            <w:r>
              <w:rPr>
                <w:rFonts w:ascii="宋体" w:hAnsi="宋体" w:eastAsia="宋体" w:cs="宋体"/>
                <w:color w:val="000000" w:themeColor="text1"/>
                <w:sz w:val="24"/>
                <w:szCs w:val="24"/>
                <w14:textFill>
                  <w14:solidFill>
                    <w14:schemeClr w14:val="tx1"/>
                  </w14:solidFill>
                </w14:textFill>
              </w:rPr>
              <w:t>服务项目</w:t>
            </w:r>
          </w:p>
        </w:tc>
        <w:tc>
          <w:tcPr>
            <w:tcW w:w="1559" w:type="dxa"/>
            <w:tcBorders>
              <w:top w:val="single" w:color="auto" w:sz="4" w:space="0"/>
              <w:left w:val="single" w:color="auto" w:sz="4" w:space="0"/>
              <w:right w:val="single" w:color="auto" w:sz="4" w:space="0"/>
            </w:tcBorders>
            <w:vAlign w:val="center"/>
          </w:tcPr>
          <w:p>
            <w:pPr>
              <w:widowControl/>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100000</w:t>
            </w:r>
          </w:p>
        </w:tc>
        <w:tc>
          <w:tcPr>
            <w:tcW w:w="2039" w:type="dxa"/>
            <w:tcBorders>
              <w:top w:val="single" w:color="auto" w:sz="4" w:space="0"/>
              <w:left w:val="single" w:color="auto" w:sz="4" w:space="0"/>
              <w:right w:val="single" w:color="auto" w:sz="4" w:space="0"/>
            </w:tcBorders>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themeColor="text1"/>
                <w:sz w:val="24"/>
                <w:szCs w:val="24"/>
                <w14:textFill>
                  <w14:solidFill>
                    <w14:schemeClr w14:val="tx1"/>
                  </w14:solidFill>
                </w14:textFill>
              </w:rPr>
              <w:t>财政预算资金</w:t>
            </w:r>
          </w:p>
        </w:tc>
        <w:tc>
          <w:tcPr>
            <w:tcW w:w="1535" w:type="dxa"/>
            <w:tcBorders>
              <w:top w:val="single" w:color="auto" w:sz="4" w:space="0"/>
              <w:left w:val="single" w:color="auto" w:sz="4" w:space="0"/>
              <w:right w:val="single" w:color="auto" w:sz="4" w:space="0"/>
            </w:tcBorders>
            <w:vAlign w:val="center"/>
          </w:tcPr>
          <w:p>
            <w:pPr>
              <w:rPr>
                <w:rFonts w:ascii="宋体" w:hAnsi="宋体" w:eastAsia="宋体" w:cs="宋体"/>
                <w:b/>
                <w:sz w:val="24"/>
                <w:szCs w:val="24"/>
              </w:rPr>
            </w:pPr>
          </w:p>
        </w:tc>
      </w:tr>
    </w:tbl>
    <w:p>
      <w:pPr>
        <w:keepNext/>
        <w:keepLines/>
        <w:spacing w:line="312" w:lineRule="auto"/>
        <w:outlineLvl w:val="2"/>
        <w:rPr>
          <w:rFonts w:ascii="宋体" w:hAnsi="宋体" w:eastAsia="宋体" w:cs="宋体"/>
          <w:b/>
          <w:sz w:val="24"/>
          <w:szCs w:val="24"/>
        </w:rPr>
      </w:pPr>
      <w:r>
        <w:rPr>
          <w:rFonts w:hint="eastAsia" w:ascii="宋体" w:hAnsi="宋体" w:eastAsia="宋体" w:cs="宋体"/>
          <w:b/>
          <w:spacing w:val="10"/>
          <w:sz w:val="24"/>
          <w:szCs w:val="24"/>
        </w:rPr>
        <w:t>1.</w:t>
      </w:r>
      <w:r>
        <w:rPr>
          <w:rFonts w:ascii="Times New Roman" w:hAnsi="宋体" w:eastAsia="宋体" w:cs="Times New Roman"/>
          <w:b/>
          <w:bCs/>
          <w:color w:val="000000"/>
          <w:sz w:val="24"/>
          <w:szCs w:val="20"/>
        </w:rPr>
        <w:t>合格</w:t>
      </w:r>
      <w:r>
        <w:rPr>
          <w:rFonts w:hint="eastAsia" w:ascii="宋体" w:hAnsi="宋体" w:eastAsia="宋体" w:cs="宋体"/>
          <w:b/>
          <w:sz w:val="24"/>
          <w:szCs w:val="24"/>
        </w:rPr>
        <w:t>供应商的资格要求</w:t>
      </w:r>
    </w:p>
    <w:p>
      <w:pPr>
        <w:keepNext/>
        <w:keepLines/>
        <w:tabs>
          <w:tab w:val="left" w:pos="313"/>
        </w:tabs>
        <w:spacing w:before="8"/>
        <w:ind w:left="105"/>
        <w:jc w:val="left"/>
        <w:outlineLvl w:val="4"/>
        <w:rPr>
          <w:rFonts w:ascii="宋体" w:hAnsi="宋体" w:eastAsia="宋体" w:cs="宋体"/>
          <w:b/>
          <w:bCs/>
          <w:kern w:val="0"/>
          <w:sz w:val="24"/>
          <w:szCs w:val="24"/>
        </w:rPr>
      </w:pPr>
    </w:p>
    <w:tbl>
      <w:tblPr>
        <w:tblStyle w:val="5"/>
        <w:tblW w:w="8243"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972"/>
        <w:gridCol w:w="52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2972" w:type="dxa"/>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条款名称</w:t>
            </w:r>
          </w:p>
        </w:tc>
        <w:tc>
          <w:tcPr>
            <w:tcW w:w="5271" w:type="dxa"/>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合格条件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2972" w:type="dxa"/>
            <w:vAlign w:val="center"/>
          </w:tcPr>
          <w:p>
            <w:pPr>
              <w:spacing w:line="312" w:lineRule="auto"/>
              <w:jc w:val="center"/>
              <w:rPr>
                <w:rFonts w:ascii="宋体" w:hAnsi="宋体" w:eastAsia="宋体" w:cs="宋体"/>
                <w:sz w:val="24"/>
                <w:szCs w:val="24"/>
              </w:rPr>
            </w:pPr>
            <w:r>
              <w:rPr>
                <w:rFonts w:hint="eastAsia" w:ascii="宋体" w:hAnsi="宋体" w:eastAsia="宋体" w:cs="宋体"/>
                <w:sz w:val="24"/>
                <w:szCs w:val="24"/>
              </w:rPr>
              <w:t>一般资质条件</w:t>
            </w:r>
          </w:p>
          <w:p>
            <w:pPr>
              <w:spacing w:before="60"/>
              <w:ind w:left="100"/>
              <w:jc w:val="center"/>
              <w:rPr>
                <w:rFonts w:ascii="宋体" w:hAnsi="宋体" w:eastAsia="宋体" w:cs="宋体"/>
                <w:sz w:val="24"/>
                <w:szCs w:val="24"/>
                <w:lang w:val="zh-CN" w:bidi="zh-CN"/>
              </w:rPr>
            </w:pPr>
          </w:p>
        </w:tc>
        <w:tc>
          <w:tcPr>
            <w:tcW w:w="5271" w:type="dxa"/>
          </w:tcPr>
          <w:p>
            <w:pPr>
              <w:spacing w:line="312" w:lineRule="auto"/>
              <w:jc w:val="left"/>
              <w:rPr>
                <w:rFonts w:ascii="宋体" w:hAnsi="宋体" w:eastAsia="宋体" w:cs="宋体"/>
                <w:sz w:val="24"/>
                <w:szCs w:val="24"/>
              </w:rPr>
            </w:pPr>
            <w:r>
              <w:rPr>
                <w:rFonts w:hint="eastAsia" w:ascii="宋体" w:hAnsi="宋体" w:eastAsia="宋体" w:cs="宋体"/>
                <w:sz w:val="24"/>
                <w:szCs w:val="24"/>
              </w:rPr>
              <w:t>符合《中华人民共和国政府采购法》第二十二条的规定，且已在本系统注册的供应商。</w:t>
            </w:r>
          </w:p>
          <w:p>
            <w:pPr>
              <w:spacing w:line="312" w:lineRule="auto"/>
              <w:jc w:val="left"/>
              <w:rPr>
                <w:rFonts w:ascii="宋体" w:hAnsi="宋体" w:eastAsia="宋体" w:cs="宋体"/>
                <w:sz w:val="24"/>
                <w:szCs w:val="24"/>
              </w:rPr>
            </w:pPr>
            <w:r>
              <w:rPr>
                <w:rFonts w:hint="eastAsia" w:ascii="宋体" w:hAnsi="宋体" w:eastAsia="宋体" w:cs="宋体"/>
                <w:sz w:val="24"/>
                <w:szCs w:val="24"/>
              </w:rPr>
              <w:t>1.具有独立承担民事责任的能力（提供法人或者其他组织的营业执照等证明文件，扫描件加盖公章）；</w:t>
            </w:r>
          </w:p>
          <w:p>
            <w:pPr>
              <w:spacing w:line="312" w:lineRule="auto"/>
              <w:jc w:val="left"/>
              <w:rPr>
                <w:rFonts w:ascii="宋体" w:hAnsi="宋体" w:eastAsia="宋体" w:cs="宋体"/>
                <w:sz w:val="24"/>
                <w:szCs w:val="24"/>
              </w:rPr>
            </w:pPr>
            <w:r>
              <w:rPr>
                <w:rFonts w:hint="eastAsia" w:ascii="宋体" w:hAnsi="宋体" w:eastAsia="宋体" w:cs="宋体"/>
                <w:sz w:val="24"/>
                <w:szCs w:val="24"/>
              </w:rPr>
              <w:t>2.具有履行合同所必需的设备和专业技术能力；本项要求供应商需自行提供承诺说明，加盖公章。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2972" w:type="dxa"/>
            <w:vAlign w:val="center"/>
          </w:tcPr>
          <w:p>
            <w:pPr>
              <w:spacing w:before="60"/>
              <w:ind w:left="100"/>
              <w:jc w:val="center"/>
              <w:rPr>
                <w:rFonts w:ascii="宋体" w:hAnsi="宋体" w:eastAsia="宋体" w:cs="宋体"/>
                <w:b/>
                <w:bCs/>
                <w:sz w:val="24"/>
                <w:szCs w:val="24"/>
                <w:lang w:val="zh-CN" w:bidi="zh-CN"/>
              </w:rPr>
            </w:pPr>
            <w:r>
              <w:rPr>
                <w:rFonts w:hint="eastAsia" w:ascii="宋体" w:hAnsi="宋体" w:eastAsia="宋体" w:cs="宋体"/>
                <w:b/>
                <w:bCs/>
                <w:sz w:val="24"/>
                <w:szCs w:val="24"/>
                <w:lang w:val="zh-CN" w:bidi="zh-CN"/>
              </w:rPr>
              <w:t>特定资格条件</w:t>
            </w:r>
          </w:p>
        </w:tc>
        <w:tc>
          <w:tcPr>
            <w:tcW w:w="5271" w:type="dxa"/>
          </w:tcPr>
          <w:p>
            <w:pPr>
              <w:spacing w:line="312" w:lineRule="auto"/>
              <w:rPr>
                <w:rFonts w:ascii="宋体" w:hAnsi="宋体" w:eastAsia="宋体" w:cs="宋体"/>
                <w:b/>
                <w:bCs/>
                <w:color w:val="FF0000"/>
                <w:sz w:val="24"/>
                <w:szCs w:val="24"/>
              </w:rPr>
            </w:pPr>
            <w:r>
              <w:rPr>
                <w:rFonts w:hint="eastAsia" w:ascii="宋体" w:hAnsi="宋体" w:eastAsia="宋体" w:cs="宋体"/>
                <w:sz w:val="24"/>
                <w:szCs w:val="24"/>
              </w:rPr>
              <w:t>拟参加本项目的潜在供应商需具备人力资源社会保障行政部门核发的《劳务派遣经营许可证》</w:t>
            </w:r>
          </w:p>
        </w:tc>
      </w:tr>
    </w:tbl>
    <w:p>
      <w:pPr>
        <w:keepNext/>
        <w:keepLines/>
        <w:tabs>
          <w:tab w:val="left" w:pos="313"/>
        </w:tabs>
        <w:spacing w:before="8"/>
        <w:ind w:left="105"/>
        <w:jc w:val="left"/>
        <w:outlineLvl w:val="4"/>
        <w:rPr>
          <w:rFonts w:ascii="宋体" w:hAnsi="宋体" w:eastAsia="宋体" w:cs="宋体"/>
          <w:sz w:val="24"/>
          <w:szCs w:val="24"/>
        </w:rPr>
      </w:pPr>
    </w:p>
    <w:p>
      <w:pPr>
        <w:keepNext/>
        <w:keepLines/>
        <w:tabs>
          <w:tab w:val="left" w:pos="313"/>
        </w:tabs>
        <w:spacing w:before="8"/>
        <w:ind w:left="105"/>
        <w:jc w:val="left"/>
        <w:outlineLvl w:val="4"/>
        <w:rPr>
          <w:rFonts w:ascii="宋体" w:hAnsi="宋体" w:eastAsia="宋体" w:cs="宋体"/>
          <w:b/>
          <w:sz w:val="24"/>
          <w:szCs w:val="24"/>
        </w:rPr>
      </w:pPr>
      <w:r>
        <w:rPr>
          <w:rFonts w:hint="eastAsia" w:ascii="宋体" w:hAnsi="宋体" w:eastAsia="宋体" w:cs="宋体"/>
          <w:b/>
          <w:spacing w:val="10"/>
          <w:sz w:val="24"/>
          <w:szCs w:val="24"/>
        </w:rPr>
        <w:t>2.主要商务要求</w:t>
      </w:r>
    </w:p>
    <w:p>
      <w:pPr>
        <w:spacing w:before="4"/>
        <w:rPr>
          <w:rFonts w:ascii="宋体" w:hAnsi="宋体" w:eastAsia="宋体" w:cs="宋体"/>
          <w:b/>
          <w:sz w:val="24"/>
          <w:szCs w:val="24"/>
        </w:rPr>
      </w:pPr>
    </w:p>
    <w:tbl>
      <w:tblPr>
        <w:tblStyle w:val="5"/>
        <w:tblW w:w="8259"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14"/>
        <w:gridCol w:w="57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2514" w:type="dxa"/>
            <w:vAlign w:val="center"/>
          </w:tcPr>
          <w:p>
            <w:pPr>
              <w:keepNext/>
              <w:keepLines/>
              <w:tabs>
                <w:tab w:val="left" w:pos="313"/>
              </w:tabs>
              <w:spacing w:before="8"/>
              <w:ind w:left="105"/>
              <w:jc w:val="center"/>
              <w:outlineLvl w:val="4"/>
              <w:rPr>
                <w:rFonts w:ascii="宋体" w:hAnsi="宋体" w:eastAsia="宋体" w:cs="宋体"/>
                <w:b/>
                <w:bCs/>
                <w:kern w:val="0"/>
                <w:sz w:val="24"/>
                <w:szCs w:val="24"/>
              </w:rPr>
            </w:pPr>
            <w:r>
              <w:rPr>
                <w:rFonts w:hint="eastAsia" w:ascii="宋体" w:hAnsi="宋体" w:eastAsia="宋体" w:cs="宋体"/>
                <w:b/>
                <w:bCs/>
                <w:kern w:val="0"/>
                <w:sz w:val="24"/>
                <w:szCs w:val="24"/>
              </w:rPr>
              <w:t>条款名称</w:t>
            </w:r>
          </w:p>
        </w:tc>
        <w:tc>
          <w:tcPr>
            <w:tcW w:w="5745" w:type="dxa"/>
            <w:vAlign w:val="center"/>
          </w:tcPr>
          <w:p>
            <w:pPr>
              <w:keepNext/>
              <w:keepLines/>
              <w:tabs>
                <w:tab w:val="left" w:pos="313"/>
              </w:tabs>
              <w:spacing w:before="8"/>
              <w:ind w:left="105"/>
              <w:jc w:val="center"/>
              <w:outlineLvl w:val="4"/>
              <w:rPr>
                <w:rFonts w:ascii="宋体" w:hAnsi="宋体" w:eastAsia="宋体" w:cs="宋体"/>
                <w:b/>
                <w:bCs/>
                <w:kern w:val="0"/>
                <w:sz w:val="24"/>
                <w:szCs w:val="24"/>
              </w:rPr>
            </w:pPr>
            <w:r>
              <w:rPr>
                <w:rFonts w:hint="eastAsia" w:ascii="宋体" w:hAnsi="宋体" w:eastAsia="宋体" w:cs="宋体"/>
                <w:b/>
                <w:bCs/>
                <w:kern w:val="0"/>
                <w:sz w:val="24"/>
                <w:szCs w:val="24"/>
              </w:rPr>
              <w:t>合格条件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2514" w:type="dxa"/>
          </w:tcPr>
          <w:p>
            <w:pPr>
              <w:spacing w:before="60"/>
              <w:ind w:left="100"/>
              <w:rPr>
                <w:rFonts w:ascii="宋体" w:hAnsi="宋体" w:eastAsia="宋体" w:cs="宋体"/>
                <w:sz w:val="24"/>
                <w:szCs w:val="24"/>
                <w:lang w:bidi="zh-CN"/>
              </w:rPr>
            </w:pPr>
            <w:r>
              <w:rPr>
                <w:rFonts w:hint="eastAsia" w:ascii="宋体" w:hAnsi="宋体" w:eastAsia="宋体" w:cs="宋体"/>
                <w:sz w:val="24"/>
                <w:szCs w:val="24"/>
                <w:lang w:bidi="zh-CN"/>
              </w:rPr>
              <w:t>合同履约期限</w:t>
            </w:r>
          </w:p>
          <w:p>
            <w:pPr>
              <w:spacing w:before="60"/>
              <w:ind w:left="100"/>
              <w:rPr>
                <w:rFonts w:ascii="宋体" w:hAnsi="宋体" w:eastAsia="宋体" w:cs="宋体"/>
                <w:sz w:val="24"/>
                <w:szCs w:val="24"/>
                <w:highlight w:val="yellow"/>
                <w:lang w:val="zh-CN" w:bidi="zh-CN"/>
              </w:rPr>
            </w:pPr>
            <w:r>
              <w:rPr>
                <w:rFonts w:hint="eastAsia" w:ascii="宋体" w:hAnsi="宋体" w:eastAsia="宋体" w:cs="宋体"/>
                <w:sz w:val="24"/>
                <w:szCs w:val="24"/>
                <w:lang w:bidi="zh-CN"/>
              </w:rPr>
              <w:t>（服务期/工期）</w:t>
            </w:r>
          </w:p>
        </w:tc>
        <w:tc>
          <w:tcPr>
            <w:tcW w:w="5745" w:type="dxa"/>
          </w:tcPr>
          <w:p>
            <w:pPr>
              <w:spacing w:before="60"/>
              <w:ind w:left="100"/>
              <w:rPr>
                <w:rFonts w:hint="default" w:ascii="宋体" w:hAnsi="宋体" w:eastAsia="宋体" w:cs="宋体"/>
                <w:color w:val="000000" w:themeColor="text1"/>
                <w:sz w:val="24"/>
                <w:szCs w:val="24"/>
                <w:highlight w:val="yellow"/>
                <w:lang w:val="en-US" w:eastAsia="zh-CN" w:bidi="zh-CN"/>
                <w14:textFill>
                  <w14:solidFill>
                    <w14:schemeClr w14:val="tx1"/>
                  </w14:solidFill>
                </w14:textFill>
              </w:rPr>
            </w:pPr>
            <w:r>
              <w:rPr>
                <w:rFonts w:hint="eastAsia" w:ascii="宋体" w:hAnsi="宋体" w:eastAsia="宋体" w:cs="宋体"/>
                <w:color w:val="auto"/>
                <w:kern w:val="0"/>
                <w:position w:val="20"/>
                <w:sz w:val="24"/>
                <w:szCs w:val="24"/>
                <w:shd w:val="clear" w:color="auto" w:fill="auto"/>
                <w:lang w:val="en-US" w:eastAsia="zh-CN"/>
              </w:rPr>
              <w:t>2024年7月1日至2025年6月30日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2514" w:type="dxa"/>
          </w:tcPr>
          <w:p>
            <w:pPr>
              <w:spacing w:before="60"/>
              <w:ind w:left="100"/>
              <w:rPr>
                <w:rFonts w:ascii="宋体" w:hAnsi="宋体" w:eastAsia="宋体" w:cs="宋体"/>
                <w:sz w:val="24"/>
                <w:szCs w:val="24"/>
                <w:lang w:val="zh-CN" w:bidi="zh-CN"/>
              </w:rPr>
            </w:pPr>
            <w:r>
              <w:rPr>
                <w:rFonts w:hint="eastAsia" w:ascii="宋体" w:hAnsi="宋体" w:eastAsia="宋体" w:cs="宋体"/>
                <w:sz w:val="24"/>
                <w:szCs w:val="24"/>
                <w:lang w:bidi="zh-CN"/>
              </w:rPr>
              <w:t>服务</w:t>
            </w:r>
            <w:r>
              <w:rPr>
                <w:rFonts w:hint="eastAsia" w:ascii="宋体" w:hAnsi="宋体" w:eastAsia="宋体" w:cs="宋体"/>
                <w:sz w:val="24"/>
                <w:szCs w:val="24"/>
                <w:lang w:val="zh-CN" w:bidi="zh-CN"/>
              </w:rPr>
              <w:t>地点</w:t>
            </w:r>
            <w:r>
              <w:rPr>
                <w:rFonts w:hint="eastAsia" w:ascii="宋体" w:hAnsi="宋体" w:eastAsia="宋体" w:cs="宋体"/>
                <w:sz w:val="24"/>
                <w:szCs w:val="24"/>
                <w:lang w:bidi="zh-CN"/>
              </w:rPr>
              <w:t>/施工地点</w:t>
            </w:r>
          </w:p>
        </w:tc>
        <w:tc>
          <w:tcPr>
            <w:tcW w:w="5745" w:type="dxa"/>
          </w:tcPr>
          <w:p>
            <w:pPr>
              <w:spacing w:before="60"/>
              <w:rPr>
                <w:rFonts w:ascii="宋体" w:hAnsi="宋体" w:eastAsia="宋体" w:cs="宋体"/>
                <w:color w:val="000000" w:themeColor="text1"/>
                <w:sz w:val="24"/>
                <w:szCs w:val="24"/>
                <w:lang w:bidi="zh-CN"/>
                <w14:textFill>
                  <w14:solidFill>
                    <w14:schemeClr w14:val="tx1"/>
                  </w14:solidFill>
                </w14:textFill>
              </w:rPr>
            </w:pPr>
            <w:r>
              <w:rPr>
                <w:rFonts w:hint="eastAsia" w:ascii="宋体" w:hAnsi="宋体" w:cs="宋体"/>
                <w:kern w:val="0"/>
                <w:position w:val="20"/>
                <w:szCs w:val="21"/>
              </w:rPr>
              <w:t>黑龙江省福利彩票发行中心指定地点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2514" w:type="dxa"/>
          </w:tcPr>
          <w:p>
            <w:pPr>
              <w:spacing w:before="60"/>
              <w:ind w:left="100"/>
              <w:rPr>
                <w:rFonts w:ascii="宋体" w:hAnsi="宋体" w:eastAsia="宋体" w:cs="宋体"/>
                <w:sz w:val="24"/>
                <w:szCs w:val="24"/>
                <w:highlight w:val="yellow"/>
                <w:lang w:val="zh-CN" w:bidi="zh-CN"/>
              </w:rPr>
            </w:pPr>
            <w:r>
              <w:rPr>
                <w:rFonts w:hint="eastAsia" w:ascii="宋体" w:hAnsi="宋体" w:eastAsia="宋体" w:cs="宋体"/>
                <w:sz w:val="24"/>
                <w:szCs w:val="24"/>
                <w:lang w:val="zh-CN" w:bidi="zh-CN"/>
              </w:rPr>
              <w:t>付款方式</w:t>
            </w:r>
          </w:p>
        </w:tc>
        <w:tc>
          <w:tcPr>
            <w:tcW w:w="5745" w:type="dxa"/>
          </w:tcPr>
          <w:p>
            <w:pPr>
              <w:spacing w:before="60"/>
              <w:rPr>
                <w:rFonts w:ascii="宋体" w:hAnsi="宋体" w:eastAsia="宋体" w:cs="宋体"/>
                <w:color w:val="FF0000"/>
                <w:w w:val="115"/>
                <w:sz w:val="24"/>
                <w:szCs w:val="24"/>
                <w:highlight w:val="yellow"/>
                <w:lang w:bidi="zh-CN"/>
              </w:rPr>
            </w:pPr>
            <w:r>
              <w:rPr>
                <w:rFonts w:hint="eastAsia" w:ascii="宋体" w:hAnsi="宋体" w:eastAsia="宋体" w:cs="宋体"/>
                <w:sz w:val="24"/>
                <w:szCs w:val="24"/>
              </w:rPr>
              <w:t>合同签订后支付总价款</w:t>
            </w:r>
            <w:r>
              <w:rPr>
                <w:rFonts w:ascii="宋体" w:hAnsi="宋体" w:eastAsia="宋体" w:cs="宋体"/>
                <w:sz w:val="24"/>
                <w:szCs w:val="24"/>
              </w:rPr>
              <w:t>70%，</w:t>
            </w:r>
            <w:r>
              <w:rPr>
                <w:rFonts w:hint="eastAsia" w:ascii="宋体" w:hAnsi="宋体" w:eastAsia="宋体" w:cs="宋体"/>
                <w:sz w:val="24"/>
                <w:szCs w:val="24"/>
                <w:lang w:val="en-US" w:eastAsia="zh-CN"/>
              </w:rPr>
              <w:t>项目完成</w:t>
            </w:r>
            <w:r>
              <w:rPr>
                <w:rFonts w:ascii="宋体" w:hAnsi="宋体" w:eastAsia="宋体" w:cs="宋体"/>
                <w:sz w:val="24"/>
                <w:szCs w:val="24"/>
              </w:rPr>
              <w:t>验收</w:t>
            </w:r>
            <w:r>
              <w:rPr>
                <w:rFonts w:hint="eastAsia" w:ascii="宋体" w:hAnsi="宋体" w:eastAsia="宋体" w:cs="宋体"/>
                <w:sz w:val="24"/>
                <w:szCs w:val="24"/>
              </w:rPr>
              <w:t>合格</w:t>
            </w:r>
            <w:r>
              <w:rPr>
                <w:rFonts w:ascii="宋体" w:hAnsi="宋体" w:eastAsia="宋体" w:cs="宋体"/>
                <w:sz w:val="24"/>
                <w:szCs w:val="24"/>
              </w:rPr>
              <w:t>后支付</w:t>
            </w:r>
            <w:r>
              <w:rPr>
                <w:rFonts w:hint="eastAsia" w:ascii="宋体" w:hAnsi="宋体" w:eastAsia="宋体" w:cs="宋体"/>
                <w:sz w:val="24"/>
                <w:szCs w:val="24"/>
              </w:rPr>
              <w:t>总价款</w:t>
            </w:r>
            <w:r>
              <w:rPr>
                <w:rFonts w:ascii="宋体" w:hAnsi="宋体" w:eastAsia="宋体" w:cs="宋体"/>
                <w:sz w:val="24"/>
                <w:szCs w:val="24"/>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2514" w:type="dxa"/>
          </w:tcPr>
          <w:p>
            <w:pPr>
              <w:spacing w:before="60"/>
              <w:ind w:left="100"/>
              <w:rPr>
                <w:rFonts w:ascii="宋体" w:hAnsi="宋体" w:eastAsia="宋体" w:cs="宋体"/>
                <w:sz w:val="24"/>
                <w:szCs w:val="24"/>
                <w:lang w:val="zh-CN" w:bidi="zh-CN"/>
              </w:rPr>
            </w:pPr>
            <w:r>
              <w:rPr>
                <w:rFonts w:hint="eastAsia" w:ascii="宋体" w:hAnsi="宋体" w:eastAsia="宋体" w:cs="宋体"/>
                <w:sz w:val="24"/>
                <w:szCs w:val="24"/>
                <w:lang w:val="zh-CN" w:bidi="zh-CN"/>
              </w:rPr>
              <w:t>验收要求</w:t>
            </w:r>
          </w:p>
        </w:tc>
        <w:tc>
          <w:tcPr>
            <w:tcW w:w="5745" w:type="dxa"/>
          </w:tcPr>
          <w:p>
            <w:pPr>
              <w:spacing w:before="60"/>
              <w:rPr>
                <w:rFonts w:hint="default" w:ascii="宋体" w:hAnsi="宋体" w:eastAsia="宋体" w:cs="宋体"/>
                <w:color w:val="FF0000"/>
                <w:sz w:val="24"/>
                <w:szCs w:val="24"/>
                <w:lang w:val="en-US" w:bidi="zh-CN"/>
              </w:rPr>
            </w:pPr>
            <w:r>
              <w:rPr>
                <w:rFonts w:hint="eastAsia" w:ascii="宋体" w:hAnsi="宋体" w:eastAsia="宋体" w:cs="宋体"/>
                <w:color w:val="000000" w:themeColor="text1"/>
                <w:sz w:val="24"/>
                <w:szCs w:val="24"/>
                <w:shd w:val="clear" w:color="auto" w:fill="auto"/>
                <w:lang w:bidi="zh-CN"/>
                <w14:textFill>
                  <w14:solidFill>
                    <w14:schemeClr w14:val="tx1"/>
                  </w14:solidFill>
                </w14:textFill>
              </w:rPr>
              <w:t>达到采购人需求验收合格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 w:hRule="atLeast"/>
        </w:trPr>
        <w:tc>
          <w:tcPr>
            <w:tcW w:w="2514" w:type="dxa"/>
          </w:tcPr>
          <w:p>
            <w:pPr>
              <w:spacing w:before="60"/>
              <w:ind w:left="100"/>
              <w:rPr>
                <w:rFonts w:ascii="宋体" w:hAnsi="宋体" w:eastAsia="宋体" w:cs="宋体"/>
                <w:sz w:val="24"/>
                <w:szCs w:val="24"/>
                <w:lang w:bidi="zh-CN"/>
              </w:rPr>
            </w:pPr>
            <w:r>
              <w:rPr>
                <w:rFonts w:hint="eastAsia" w:ascii="宋体" w:hAnsi="宋体" w:eastAsia="宋体" w:cs="宋体"/>
                <w:sz w:val="24"/>
                <w:szCs w:val="24"/>
                <w:lang w:bidi="zh-CN"/>
              </w:rPr>
              <w:t>质保期及质保金</w:t>
            </w:r>
          </w:p>
        </w:tc>
        <w:tc>
          <w:tcPr>
            <w:tcW w:w="5745" w:type="dxa"/>
          </w:tcPr>
          <w:p>
            <w:pPr>
              <w:spacing w:before="60"/>
              <w:rPr>
                <w:rFonts w:ascii="宋体" w:hAnsi="宋体" w:eastAsia="宋体" w:cs="宋体"/>
                <w:color w:val="FF0000"/>
                <w:sz w:val="24"/>
                <w:szCs w:val="24"/>
                <w:u w:val="single"/>
                <w:lang w:bidi="zh-CN"/>
              </w:rPr>
            </w:pPr>
            <w:r>
              <w:rPr>
                <w:rFonts w:hint="eastAsia" w:ascii="宋体" w:hAnsi="宋体" w:eastAsia="宋体" w:cs="宋体"/>
                <w:sz w:val="24"/>
                <w:szCs w:val="24"/>
                <w:u w:val="single"/>
                <w:lang w:bidi="zh-CN"/>
              </w:rPr>
              <w:t>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 w:hRule="atLeast"/>
        </w:trPr>
        <w:tc>
          <w:tcPr>
            <w:tcW w:w="2514" w:type="dxa"/>
          </w:tcPr>
          <w:p>
            <w:pPr>
              <w:spacing w:before="60"/>
              <w:ind w:left="100"/>
              <w:rPr>
                <w:rFonts w:ascii="宋体" w:hAnsi="宋体" w:eastAsia="宋体" w:cs="宋体"/>
                <w:sz w:val="24"/>
                <w:szCs w:val="24"/>
                <w:lang w:bidi="zh-CN"/>
              </w:rPr>
            </w:pPr>
            <w:r>
              <w:rPr>
                <w:rFonts w:hint="eastAsia" w:ascii="宋体" w:hAnsi="宋体" w:eastAsia="宋体" w:cs="宋体"/>
                <w:sz w:val="24"/>
                <w:szCs w:val="24"/>
                <w:lang w:bidi="zh-CN"/>
              </w:rPr>
              <w:t>其他要求</w:t>
            </w:r>
          </w:p>
        </w:tc>
        <w:tc>
          <w:tcPr>
            <w:tcW w:w="5745" w:type="dxa"/>
          </w:tcPr>
          <w:p>
            <w:pPr>
              <w:pStyle w:val="11"/>
              <w:numPr>
                <w:ilvl w:val="0"/>
                <w:numId w:val="1"/>
              </w:numPr>
              <w:spacing w:before="1"/>
              <w:ind w:firstLineChars="0"/>
              <w:rPr>
                <w:rFonts w:ascii="宋体" w:hAnsi="宋体" w:eastAsia="宋体" w:cs="宋体"/>
                <w:sz w:val="24"/>
                <w:szCs w:val="24"/>
              </w:rPr>
            </w:pPr>
            <w:r>
              <w:rPr>
                <w:rFonts w:hint="eastAsia" w:ascii="宋体" w:hAnsi="宋体" w:eastAsia="宋体" w:cs="宋体"/>
                <w:sz w:val="24"/>
                <w:szCs w:val="24"/>
              </w:rPr>
              <w:t>潜在供应商应当按照询价公告的规定，于2024年5月</w:t>
            </w:r>
            <w:r>
              <w:rPr>
                <w:rFonts w:hint="eastAsia" w:ascii="宋体" w:hAnsi="宋体" w:eastAsia="宋体" w:cs="宋体"/>
                <w:sz w:val="24"/>
                <w:szCs w:val="24"/>
                <w:lang w:val="en-US" w:eastAsia="zh-CN"/>
              </w:rPr>
              <w:t>17</w:t>
            </w:r>
            <w:r>
              <w:rPr>
                <w:rFonts w:hint="eastAsia" w:ascii="宋体" w:hAnsi="宋体" w:eastAsia="宋体" w:cs="宋体"/>
                <w:sz w:val="24"/>
                <w:szCs w:val="24"/>
              </w:rPr>
              <w:t>日17:00前将响应文件发送至以下电子邮箱：</w:t>
            </w:r>
            <w:r>
              <w:fldChar w:fldCharType="begin"/>
            </w:r>
            <w:r>
              <w:instrText xml:space="preserve"> HYPERLINK "mailto:hlj_fcscb@163.com" </w:instrText>
            </w:r>
            <w:r>
              <w:fldChar w:fldCharType="separate"/>
            </w:r>
            <w:r>
              <w:rPr>
                <w:rFonts w:hint="eastAsia"/>
              </w:rPr>
              <w:t>hljfcscb@163.com</w:t>
            </w:r>
            <w:r>
              <w:rPr>
                <w:rFonts w:hint="eastAsia"/>
              </w:rPr>
              <w:fldChar w:fldCharType="end"/>
            </w:r>
            <w:r>
              <w:rPr>
                <w:rFonts w:hint="eastAsia" w:ascii="宋体" w:hAnsi="宋体" w:eastAsia="宋体" w:cs="宋体"/>
                <w:sz w:val="24"/>
                <w:szCs w:val="24"/>
              </w:rPr>
              <w:t>。</w:t>
            </w:r>
          </w:p>
          <w:p>
            <w:pPr>
              <w:pStyle w:val="11"/>
              <w:numPr>
                <w:ilvl w:val="0"/>
                <w:numId w:val="1"/>
              </w:numPr>
              <w:spacing w:before="1"/>
              <w:ind w:firstLineChars="0"/>
              <w:jc w:val="left"/>
              <w:rPr>
                <w:rFonts w:ascii="宋体" w:hAnsi="宋体" w:eastAsia="宋体" w:cs="宋体"/>
                <w:sz w:val="24"/>
                <w:szCs w:val="24"/>
              </w:rPr>
            </w:pPr>
            <w:r>
              <w:rPr>
                <w:rFonts w:hint="eastAsia" w:ascii="宋体" w:hAnsi="宋体" w:eastAsia="宋体" w:cs="宋体"/>
                <w:sz w:val="24"/>
                <w:szCs w:val="24"/>
              </w:rPr>
              <w:t>潜在供应商应按照采购人提供的响应文件格式要求进行参数、报价并在文件上签字、加盖公章。</w:t>
            </w:r>
          </w:p>
          <w:p>
            <w:pPr>
              <w:spacing w:before="60"/>
              <w:ind w:firstLine="480" w:firstLineChars="200"/>
              <w:rPr>
                <w:rFonts w:ascii="宋体" w:hAnsi="宋体" w:eastAsia="宋体" w:cs="宋体"/>
                <w:w w:val="110"/>
                <w:sz w:val="24"/>
                <w:szCs w:val="24"/>
                <w:lang w:bidi="zh-CN"/>
              </w:rPr>
            </w:pPr>
            <w:r>
              <w:rPr>
                <w:rFonts w:ascii="宋体" w:hAnsi="宋体" w:eastAsia="宋体" w:cs="宋体"/>
                <w:sz w:val="24"/>
                <w:szCs w:val="24"/>
              </w:rPr>
              <w:t>3</w:t>
            </w:r>
            <w:r>
              <w:rPr>
                <w:rFonts w:hint="eastAsia" w:ascii="宋体" w:hAnsi="宋体" w:eastAsia="宋体" w:cs="宋体"/>
                <w:sz w:val="24"/>
                <w:szCs w:val="24"/>
              </w:rPr>
              <w:t>、潜在供应商所报的价格在合同执行过程中是固定不变的，不得以任何理由予以变更。</w:t>
            </w:r>
          </w:p>
        </w:tc>
      </w:tr>
    </w:tbl>
    <w:p>
      <w:pPr>
        <w:spacing w:before="50"/>
        <w:jc w:val="left"/>
        <w:rPr>
          <w:rFonts w:ascii="宋体" w:hAnsi="宋体" w:eastAsia="宋体" w:cs="宋体"/>
          <w:b/>
          <w:sz w:val="24"/>
          <w:szCs w:val="24"/>
        </w:rPr>
      </w:pPr>
    </w:p>
    <w:p>
      <w:pPr>
        <w:tabs>
          <w:tab w:val="left" w:pos="313"/>
        </w:tabs>
        <w:ind w:left="105"/>
        <w:jc w:val="left"/>
        <w:rPr>
          <w:rFonts w:ascii="宋体" w:hAnsi="宋体" w:eastAsia="宋体" w:cs="宋体"/>
          <w:b/>
          <w:sz w:val="24"/>
          <w:szCs w:val="24"/>
          <w:lang w:val="zh-CN" w:bidi="zh-CN"/>
        </w:rPr>
      </w:pPr>
      <w:r>
        <w:rPr>
          <w:rFonts w:hint="eastAsia" w:ascii="宋体" w:hAnsi="宋体" w:eastAsia="宋体" w:cs="宋体"/>
          <w:b/>
          <w:spacing w:val="10"/>
          <w:sz w:val="24"/>
          <w:szCs w:val="24"/>
          <w:lang w:bidi="zh-CN"/>
        </w:rPr>
        <w:t>3.</w:t>
      </w:r>
      <w:r>
        <w:rPr>
          <w:rFonts w:hint="eastAsia" w:ascii="宋体" w:hAnsi="宋体" w:eastAsia="宋体" w:cs="宋体"/>
          <w:b/>
          <w:spacing w:val="10"/>
          <w:sz w:val="24"/>
          <w:szCs w:val="24"/>
          <w:lang w:val="zh-CN" w:bidi="zh-CN"/>
        </w:rPr>
        <w:t>技术标准与要求</w:t>
      </w:r>
    </w:p>
    <w:tbl>
      <w:tblPr>
        <w:tblStyle w:val="5"/>
        <w:tblW w:w="8241"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582"/>
        <w:gridCol w:w="1559"/>
        <w:gridCol w:w="567"/>
        <w:gridCol w:w="602"/>
        <w:gridCol w:w="1085"/>
        <w:gridCol w:w="1183"/>
        <w:gridCol w:w="793"/>
        <w:gridCol w:w="14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411" w:type="dxa"/>
            <w:shd w:val="clear" w:color="auto" w:fill="F4F4F4"/>
          </w:tcPr>
          <w:p>
            <w:pPr>
              <w:spacing w:before="60"/>
              <w:ind w:left="112"/>
              <w:rPr>
                <w:rFonts w:ascii="宋体" w:hAnsi="宋体" w:eastAsia="宋体" w:cs="宋体"/>
                <w:b/>
                <w:sz w:val="24"/>
                <w:szCs w:val="24"/>
                <w:lang w:val="zh-CN" w:bidi="zh-CN"/>
              </w:rPr>
            </w:pPr>
            <w:r>
              <w:rPr>
                <w:rFonts w:hint="eastAsia" w:ascii="宋体" w:hAnsi="宋体" w:eastAsia="宋体" w:cs="宋体"/>
                <w:b/>
                <w:sz w:val="24"/>
                <w:szCs w:val="24"/>
                <w:lang w:val="zh-CN" w:bidi="zh-CN"/>
              </w:rPr>
              <w:t>序</w:t>
            </w:r>
          </w:p>
          <w:p>
            <w:pPr>
              <w:spacing w:before="141"/>
              <w:ind w:left="112"/>
              <w:rPr>
                <w:rFonts w:ascii="宋体" w:hAnsi="宋体" w:eastAsia="宋体" w:cs="宋体"/>
                <w:b/>
                <w:sz w:val="24"/>
                <w:szCs w:val="24"/>
                <w:lang w:val="zh-CN" w:bidi="zh-CN"/>
              </w:rPr>
            </w:pPr>
            <w:r>
              <w:rPr>
                <w:rFonts w:hint="eastAsia" w:ascii="宋体" w:hAnsi="宋体" w:eastAsia="宋体" w:cs="宋体"/>
                <w:b/>
                <w:sz w:val="24"/>
                <w:szCs w:val="24"/>
                <w:lang w:val="zh-CN" w:bidi="zh-CN"/>
              </w:rPr>
              <w:t>号</w:t>
            </w:r>
          </w:p>
        </w:tc>
        <w:tc>
          <w:tcPr>
            <w:tcW w:w="582" w:type="dxa"/>
            <w:shd w:val="clear" w:color="auto" w:fill="F4F4F4"/>
          </w:tcPr>
          <w:p>
            <w:pPr>
              <w:spacing w:before="60"/>
              <w:ind w:left="180" w:right="188"/>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品目名称</w:t>
            </w:r>
          </w:p>
        </w:tc>
        <w:tc>
          <w:tcPr>
            <w:tcW w:w="1559" w:type="dxa"/>
            <w:shd w:val="clear" w:color="auto" w:fill="F4F4F4"/>
          </w:tcPr>
          <w:p>
            <w:pPr>
              <w:spacing w:before="60"/>
              <w:ind w:left="180" w:right="188"/>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标的名称</w:t>
            </w:r>
          </w:p>
        </w:tc>
        <w:tc>
          <w:tcPr>
            <w:tcW w:w="567" w:type="dxa"/>
            <w:shd w:val="clear" w:color="auto" w:fill="F4F4F4"/>
          </w:tcPr>
          <w:p>
            <w:pPr>
              <w:spacing w:before="60"/>
              <w:ind w:left="113"/>
              <w:rPr>
                <w:rFonts w:ascii="宋体" w:hAnsi="宋体" w:eastAsia="宋体" w:cs="宋体"/>
                <w:b/>
                <w:sz w:val="24"/>
                <w:szCs w:val="24"/>
                <w:lang w:val="zh-CN" w:bidi="zh-CN"/>
              </w:rPr>
            </w:pPr>
            <w:r>
              <w:rPr>
                <w:rFonts w:hint="eastAsia" w:ascii="宋体" w:hAnsi="宋体" w:eastAsia="宋体" w:cs="宋体"/>
                <w:b/>
                <w:sz w:val="24"/>
                <w:szCs w:val="24"/>
                <w:lang w:val="zh-CN" w:bidi="zh-CN"/>
              </w:rPr>
              <w:t>单</w:t>
            </w:r>
          </w:p>
          <w:p>
            <w:pPr>
              <w:spacing w:before="141"/>
              <w:ind w:left="113"/>
              <w:rPr>
                <w:rFonts w:ascii="宋体" w:hAnsi="宋体" w:eastAsia="宋体" w:cs="宋体"/>
                <w:b/>
                <w:sz w:val="24"/>
                <w:szCs w:val="24"/>
                <w:lang w:val="zh-CN" w:bidi="zh-CN"/>
              </w:rPr>
            </w:pPr>
            <w:r>
              <w:rPr>
                <w:rFonts w:hint="eastAsia" w:ascii="宋体" w:hAnsi="宋体" w:eastAsia="宋体" w:cs="宋体"/>
                <w:b/>
                <w:sz w:val="24"/>
                <w:szCs w:val="24"/>
                <w:lang w:val="zh-CN" w:bidi="zh-CN"/>
              </w:rPr>
              <w:t>位</w:t>
            </w:r>
          </w:p>
        </w:tc>
        <w:tc>
          <w:tcPr>
            <w:tcW w:w="602" w:type="dxa"/>
            <w:shd w:val="clear" w:color="auto" w:fill="F4F4F4"/>
          </w:tcPr>
          <w:p>
            <w:pPr>
              <w:spacing w:before="60"/>
              <w:ind w:left="119"/>
              <w:rPr>
                <w:rFonts w:ascii="宋体" w:hAnsi="宋体" w:eastAsia="宋体" w:cs="宋体"/>
                <w:b/>
                <w:sz w:val="24"/>
                <w:szCs w:val="24"/>
                <w:lang w:val="zh-CN" w:bidi="zh-CN"/>
              </w:rPr>
            </w:pPr>
            <w:r>
              <w:rPr>
                <w:rFonts w:hint="eastAsia" w:ascii="宋体" w:hAnsi="宋体" w:eastAsia="宋体" w:cs="宋体"/>
                <w:b/>
                <w:sz w:val="24"/>
                <w:szCs w:val="24"/>
                <w:lang w:val="zh-CN" w:bidi="zh-CN"/>
              </w:rPr>
              <w:t>数</w:t>
            </w:r>
          </w:p>
          <w:p>
            <w:pPr>
              <w:spacing w:before="141"/>
              <w:ind w:left="119"/>
              <w:rPr>
                <w:rFonts w:ascii="宋体" w:hAnsi="宋体" w:eastAsia="宋体" w:cs="宋体"/>
                <w:b/>
                <w:sz w:val="24"/>
                <w:szCs w:val="24"/>
                <w:lang w:val="zh-CN" w:bidi="zh-CN"/>
              </w:rPr>
            </w:pPr>
            <w:r>
              <w:rPr>
                <w:rFonts w:hint="eastAsia" w:ascii="宋体" w:hAnsi="宋体" w:eastAsia="宋体" w:cs="宋体"/>
                <w:b/>
                <w:sz w:val="24"/>
                <w:szCs w:val="24"/>
                <w:lang w:val="zh-CN" w:bidi="zh-CN"/>
              </w:rPr>
              <w:t>量</w:t>
            </w:r>
          </w:p>
        </w:tc>
        <w:tc>
          <w:tcPr>
            <w:tcW w:w="1085" w:type="dxa"/>
            <w:shd w:val="clear" w:color="auto" w:fill="F4F4F4"/>
          </w:tcPr>
          <w:p>
            <w:pPr>
              <w:spacing w:before="60"/>
              <w:ind w:left="147" w:right="153"/>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预算</w:t>
            </w:r>
          </w:p>
          <w:p>
            <w:pPr>
              <w:spacing w:before="60"/>
              <w:ind w:left="147" w:right="153"/>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总价</w:t>
            </w:r>
          </w:p>
          <w:p>
            <w:pPr>
              <w:spacing w:before="141"/>
              <w:ind w:left="147" w:right="153"/>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（元）</w:t>
            </w:r>
          </w:p>
        </w:tc>
        <w:tc>
          <w:tcPr>
            <w:tcW w:w="1183" w:type="dxa"/>
            <w:shd w:val="clear" w:color="auto" w:fill="F4F4F4"/>
          </w:tcPr>
          <w:p>
            <w:pPr>
              <w:spacing w:before="60"/>
              <w:ind w:left="147" w:right="153"/>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是否专门面向</w:t>
            </w:r>
          </w:p>
          <w:p>
            <w:pPr>
              <w:spacing w:before="60"/>
              <w:ind w:left="147" w:right="153"/>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中小企业采购</w:t>
            </w:r>
          </w:p>
        </w:tc>
        <w:tc>
          <w:tcPr>
            <w:tcW w:w="793" w:type="dxa"/>
            <w:shd w:val="clear" w:color="auto" w:fill="F4F4F4"/>
          </w:tcPr>
          <w:p>
            <w:pPr>
              <w:spacing w:before="60"/>
              <w:ind w:left="162"/>
              <w:rPr>
                <w:rFonts w:ascii="宋体" w:hAnsi="宋体" w:eastAsia="宋体" w:cs="宋体"/>
                <w:b/>
                <w:sz w:val="24"/>
                <w:szCs w:val="24"/>
                <w:lang w:val="zh-CN" w:bidi="zh-CN"/>
              </w:rPr>
            </w:pPr>
            <w:r>
              <w:rPr>
                <w:rFonts w:hint="eastAsia" w:ascii="宋体" w:hAnsi="宋体" w:eastAsia="宋体" w:cs="宋体"/>
                <w:b/>
                <w:spacing w:val="6"/>
                <w:sz w:val="24"/>
                <w:szCs w:val="24"/>
                <w:lang w:val="zh-CN" w:bidi="zh-CN"/>
              </w:rPr>
              <w:t>所属</w:t>
            </w:r>
          </w:p>
          <w:p>
            <w:pPr>
              <w:spacing w:before="141"/>
              <w:ind w:left="162"/>
              <w:rPr>
                <w:rFonts w:ascii="宋体" w:hAnsi="宋体" w:eastAsia="宋体" w:cs="宋体"/>
                <w:b/>
                <w:sz w:val="24"/>
                <w:szCs w:val="24"/>
                <w:lang w:val="zh-CN" w:bidi="zh-CN"/>
              </w:rPr>
            </w:pPr>
            <w:r>
              <w:rPr>
                <w:rFonts w:hint="eastAsia" w:ascii="宋体" w:hAnsi="宋体" w:eastAsia="宋体" w:cs="宋体"/>
                <w:b/>
                <w:spacing w:val="6"/>
                <w:sz w:val="24"/>
                <w:szCs w:val="24"/>
                <w:lang w:val="zh-CN" w:bidi="zh-CN"/>
              </w:rPr>
              <w:t>行业</w:t>
            </w:r>
          </w:p>
        </w:tc>
        <w:tc>
          <w:tcPr>
            <w:tcW w:w="1459" w:type="dxa"/>
            <w:shd w:val="clear" w:color="auto" w:fill="F4F4F4"/>
          </w:tcPr>
          <w:p>
            <w:pPr>
              <w:spacing w:before="60"/>
              <w:ind w:left="123" w:right="127"/>
              <w:jc w:val="center"/>
              <w:rPr>
                <w:rFonts w:ascii="宋体" w:hAnsi="宋体" w:eastAsia="宋体" w:cs="宋体"/>
                <w:b/>
                <w:sz w:val="24"/>
                <w:szCs w:val="24"/>
                <w:lang w:val="zh-CN" w:bidi="zh-CN"/>
              </w:rPr>
            </w:pPr>
            <w:r>
              <w:rPr>
                <w:rFonts w:hint="eastAsia" w:ascii="宋体" w:hAnsi="宋体" w:eastAsia="宋体" w:cs="宋体"/>
                <w:b/>
                <w:sz w:val="24"/>
                <w:szCs w:val="24"/>
                <w:lang w:bidi="zh-CN"/>
              </w:rPr>
              <w:t>采购</w:t>
            </w:r>
            <w:r>
              <w:rPr>
                <w:rFonts w:hint="eastAsia" w:ascii="宋体" w:hAnsi="宋体" w:eastAsia="宋体" w:cs="宋体"/>
                <w:b/>
                <w:sz w:val="24"/>
                <w:szCs w:val="24"/>
                <w:lang w:val="zh-CN" w:bidi="zh-CN"/>
              </w:rPr>
              <w:t>技术</w:t>
            </w:r>
          </w:p>
          <w:p>
            <w:pPr>
              <w:spacing w:before="141"/>
              <w:ind w:left="123" w:right="127"/>
              <w:jc w:val="center"/>
              <w:rPr>
                <w:rFonts w:ascii="宋体" w:hAnsi="宋体" w:eastAsia="宋体" w:cs="宋体"/>
                <w:b/>
                <w:sz w:val="24"/>
                <w:szCs w:val="24"/>
                <w:lang w:val="zh-CN" w:bidi="zh-CN"/>
              </w:rPr>
            </w:pPr>
            <w:r>
              <w:rPr>
                <w:rFonts w:hint="eastAsia" w:ascii="宋体" w:hAnsi="宋体" w:eastAsia="宋体" w:cs="宋体"/>
                <w:b/>
                <w:sz w:val="24"/>
                <w:szCs w:val="24"/>
                <w:lang w:val="zh-CN" w:bidi="zh-CN"/>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9" w:hRule="atLeast"/>
        </w:trPr>
        <w:tc>
          <w:tcPr>
            <w:tcW w:w="411" w:type="dxa"/>
            <w:vAlign w:val="center"/>
          </w:tcPr>
          <w:p>
            <w:pPr>
              <w:spacing w:before="9"/>
              <w:jc w:val="center"/>
              <w:rPr>
                <w:rFonts w:ascii="宋体" w:hAnsi="宋体" w:eastAsia="宋体" w:cs="宋体"/>
                <w:b/>
                <w:sz w:val="24"/>
                <w:szCs w:val="24"/>
                <w:lang w:val="zh-CN" w:bidi="zh-CN"/>
              </w:rPr>
            </w:pPr>
          </w:p>
          <w:p>
            <w:pPr>
              <w:ind w:left="14"/>
              <w:jc w:val="center"/>
              <w:rPr>
                <w:rFonts w:ascii="宋体" w:hAnsi="宋体" w:eastAsia="宋体" w:cs="宋体"/>
                <w:sz w:val="24"/>
                <w:szCs w:val="24"/>
                <w:lang w:val="zh-CN" w:bidi="zh-CN"/>
              </w:rPr>
            </w:pPr>
            <w:r>
              <w:rPr>
                <w:rFonts w:hint="eastAsia" w:ascii="宋体" w:hAnsi="宋体" w:eastAsia="宋体" w:cs="宋体"/>
                <w:w w:val="128"/>
                <w:sz w:val="24"/>
                <w:szCs w:val="24"/>
                <w:lang w:val="zh-CN" w:bidi="zh-CN"/>
              </w:rPr>
              <w:t>1</w:t>
            </w:r>
          </w:p>
        </w:tc>
        <w:tc>
          <w:tcPr>
            <w:tcW w:w="582" w:type="dxa"/>
            <w:vAlign w:val="center"/>
          </w:tcPr>
          <w:p>
            <w:pPr>
              <w:jc w:val="center"/>
              <w:rPr>
                <w:rFonts w:ascii="宋体" w:hAnsi="宋体" w:eastAsia="宋体" w:cs="宋体"/>
                <w:color w:val="FF0000"/>
                <w:sz w:val="24"/>
                <w:szCs w:val="24"/>
                <w:lang w:bidi="zh-CN"/>
              </w:rPr>
            </w:pPr>
          </w:p>
        </w:tc>
        <w:tc>
          <w:tcPr>
            <w:tcW w:w="1559" w:type="dxa"/>
            <w:vAlign w:val="center"/>
          </w:tcPr>
          <w:p>
            <w:pPr>
              <w:spacing w:before="60"/>
              <w:ind w:left="101"/>
              <w:jc w:val="center"/>
              <w:rPr>
                <w:rFonts w:ascii="宋体" w:hAnsi="宋体" w:eastAsia="宋体" w:cs="宋体"/>
                <w:color w:val="FF0000"/>
                <w:sz w:val="24"/>
                <w:szCs w:val="24"/>
                <w:lang w:val="zh-CN" w:bidi="zh-CN"/>
              </w:rPr>
            </w:pPr>
            <w:r>
              <w:rPr>
                <w:rFonts w:hint="eastAsia" w:ascii="宋体" w:hAnsi="宋体" w:eastAsia="宋体" w:cs="宋体"/>
                <w:color w:val="000000" w:themeColor="text1"/>
                <w:sz w:val="24"/>
                <w:szCs w:val="24"/>
                <w14:textFill>
                  <w14:solidFill>
                    <w14:schemeClr w14:val="tx1"/>
                  </w14:solidFill>
                </w14:textFill>
              </w:rPr>
              <w:t>黑龙江</w:t>
            </w:r>
            <w:r>
              <w:rPr>
                <w:rFonts w:ascii="宋体" w:hAnsi="宋体" w:eastAsia="宋体" w:cs="宋体"/>
                <w:color w:val="000000" w:themeColor="text1"/>
                <w:sz w:val="24"/>
                <w:szCs w:val="24"/>
                <w14:textFill>
                  <w14:solidFill>
                    <w14:schemeClr w14:val="tx1"/>
                  </w14:solidFill>
                </w14:textFill>
              </w:rPr>
              <w:t>省福彩中心市场专管员</w:t>
            </w:r>
            <w:r>
              <w:rPr>
                <w:rFonts w:hint="eastAsia" w:ascii="宋体" w:hAnsi="宋体" w:eastAsia="宋体" w:cs="宋体"/>
                <w:color w:val="000000" w:themeColor="text1"/>
                <w:sz w:val="24"/>
                <w:szCs w:val="24"/>
                <w:lang w:val="en-US" w:eastAsia="zh-CN"/>
                <w14:textFill>
                  <w14:solidFill>
                    <w14:schemeClr w14:val="tx1"/>
                  </w14:solidFill>
                </w14:textFill>
              </w:rPr>
              <w:t>劳务派遣</w:t>
            </w:r>
            <w:r>
              <w:rPr>
                <w:rFonts w:ascii="宋体" w:hAnsi="宋体" w:eastAsia="宋体" w:cs="宋体"/>
                <w:color w:val="000000" w:themeColor="text1"/>
                <w:sz w:val="24"/>
                <w:szCs w:val="24"/>
                <w14:textFill>
                  <w14:solidFill>
                    <w14:schemeClr w14:val="tx1"/>
                  </w14:solidFill>
                </w14:textFill>
              </w:rPr>
              <w:t>服务项目</w:t>
            </w:r>
          </w:p>
        </w:tc>
        <w:tc>
          <w:tcPr>
            <w:tcW w:w="567" w:type="dxa"/>
            <w:vAlign w:val="center"/>
          </w:tcPr>
          <w:p>
            <w:pPr>
              <w:jc w:val="center"/>
              <w:rPr>
                <w:rFonts w:ascii="宋体" w:hAnsi="宋体" w:eastAsia="宋体" w:cs="宋体"/>
                <w:sz w:val="24"/>
                <w:szCs w:val="24"/>
                <w:lang w:bidi="zh-CN"/>
              </w:rPr>
            </w:pPr>
            <w:r>
              <w:rPr>
                <w:rFonts w:hint="eastAsia" w:ascii="宋体" w:hAnsi="宋体" w:eastAsia="宋体" w:cs="宋体"/>
                <w:sz w:val="24"/>
                <w:szCs w:val="24"/>
                <w:lang w:bidi="zh-CN"/>
              </w:rPr>
              <w:t>项</w:t>
            </w:r>
          </w:p>
        </w:tc>
        <w:tc>
          <w:tcPr>
            <w:tcW w:w="602" w:type="dxa"/>
            <w:vAlign w:val="center"/>
          </w:tcPr>
          <w:p>
            <w:pPr>
              <w:spacing w:before="60"/>
              <w:ind w:left="173"/>
              <w:jc w:val="center"/>
              <w:rPr>
                <w:rFonts w:ascii="宋体" w:hAnsi="宋体" w:eastAsia="宋体" w:cs="宋体"/>
                <w:sz w:val="24"/>
                <w:szCs w:val="24"/>
                <w:lang w:bidi="zh-CN"/>
              </w:rPr>
            </w:pPr>
            <w:r>
              <w:rPr>
                <w:rFonts w:hint="eastAsia" w:ascii="宋体" w:hAnsi="宋体" w:eastAsia="宋体" w:cs="宋体"/>
                <w:sz w:val="24"/>
                <w:szCs w:val="24"/>
                <w:lang w:bidi="zh-CN"/>
              </w:rPr>
              <w:t>1</w:t>
            </w:r>
          </w:p>
        </w:tc>
        <w:tc>
          <w:tcPr>
            <w:tcW w:w="1085" w:type="dxa"/>
            <w:vAlign w:val="center"/>
          </w:tcPr>
          <w:p>
            <w:pPr>
              <w:jc w:val="center"/>
              <w:rPr>
                <w:rFonts w:ascii="宋体" w:hAnsi="宋体" w:eastAsia="宋体" w:cs="宋体"/>
                <w:sz w:val="24"/>
                <w:szCs w:val="24"/>
                <w:lang w:bidi="zh-CN"/>
              </w:rPr>
            </w:pPr>
            <w:r>
              <w:rPr>
                <w:rFonts w:hint="eastAsia" w:ascii="宋体" w:hAnsi="宋体" w:eastAsia="宋体" w:cs="宋体"/>
                <w:sz w:val="24"/>
                <w:szCs w:val="24"/>
                <w:lang w:bidi="zh-CN"/>
              </w:rPr>
              <w:t>100000</w:t>
            </w:r>
          </w:p>
        </w:tc>
        <w:tc>
          <w:tcPr>
            <w:tcW w:w="1183" w:type="dxa"/>
            <w:vAlign w:val="center"/>
          </w:tcPr>
          <w:p>
            <w:pPr>
              <w:jc w:val="center"/>
              <w:rPr>
                <w:rFonts w:ascii="宋体" w:hAnsi="宋体" w:eastAsia="宋体" w:cs="宋体"/>
                <w:sz w:val="24"/>
                <w:szCs w:val="24"/>
                <w:lang w:val="zh-CN" w:bidi="zh-CN"/>
              </w:rPr>
            </w:pPr>
            <w:r>
              <w:rPr>
                <w:rFonts w:hint="eastAsia" w:ascii="宋体" w:hAnsi="宋体" w:eastAsia="宋体" w:cs="宋体"/>
                <w:w w:val="101"/>
                <w:sz w:val="24"/>
                <w:szCs w:val="24"/>
                <w:lang w:val="zh-CN" w:bidi="zh-CN"/>
              </w:rPr>
              <w:t>是</w:t>
            </w:r>
          </w:p>
        </w:tc>
        <w:tc>
          <w:tcPr>
            <w:tcW w:w="793" w:type="dxa"/>
            <w:vAlign w:val="center"/>
          </w:tcPr>
          <w:p>
            <w:pPr>
              <w:jc w:val="center"/>
              <w:rPr>
                <w:rFonts w:ascii="宋体" w:hAnsi="宋体" w:eastAsia="宋体" w:cs="宋体"/>
                <w:sz w:val="24"/>
                <w:szCs w:val="24"/>
                <w:lang w:val="zh-CN" w:bidi="zh-CN"/>
              </w:rPr>
            </w:pPr>
          </w:p>
        </w:tc>
        <w:tc>
          <w:tcPr>
            <w:tcW w:w="1459" w:type="dxa"/>
            <w:vAlign w:val="center"/>
          </w:tcPr>
          <w:p>
            <w:pPr>
              <w:spacing w:before="60"/>
              <w:ind w:left="103"/>
              <w:rPr>
                <w:rFonts w:ascii="宋体" w:hAnsi="宋体" w:eastAsia="宋体" w:cs="宋体"/>
                <w:sz w:val="24"/>
                <w:szCs w:val="24"/>
                <w:lang w:val="zh-CN" w:bidi="zh-CN"/>
              </w:rPr>
            </w:pPr>
            <w:r>
              <w:rPr>
                <w:rFonts w:hint="eastAsia" w:ascii="宋体" w:hAnsi="宋体" w:eastAsia="宋体" w:cs="宋体"/>
                <w:sz w:val="24"/>
                <w:szCs w:val="24"/>
                <w:lang w:val="zh-CN" w:bidi="zh-CN"/>
              </w:rPr>
              <w:t>详见附表</w:t>
            </w:r>
            <w:r>
              <w:rPr>
                <w:rFonts w:hint="eastAsia" w:ascii="宋体" w:hAnsi="宋体" w:eastAsia="宋体" w:cs="宋体"/>
                <w:w w:val="101"/>
                <w:sz w:val="24"/>
                <w:szCs w:val="24"/>
                <w:lang w:bidi="zh-CN"/>
              </w:rPr>
              <w:t>1</w:t>
            </w:r>
          </w:p>
        </w:tc>
      </w:tr>
    </w:tbl>
    <w:p>
      <w:pPr>
        <w:spacing w:before="50"/>
        <w:ind w:left="100" w:firstLine="480" w:firstLineChars="200"/>
        <w:rPr>
          <w:rFonts w:ascii="宋体" w:hAnsi="宋体" w:eastAsia="宋体" w:cs="宋体"/>
          <w:sz w:val="24"/>
          <w:szCs w:val="24"/>
          <w:lang w:bidi="zh-CN"/>
        </w:rPr>
      </w:pPr>
      <w:r>
        <w:rPr>
          <w:rFonts w:hint="eastAsia" w:ascii="宋体" w:hAnsi="宋体" w:eastAsia="宋体" w:cs="宋体"/>
          <w:sz w:val="24"/>
          <w:szCs w:val="24"/>
          <w:lang w:bidi="zh-CN"/>
        </w:rPr>
        <w:t>注：依据国家统计局关于印发《统计上大中小微型企业划分办法（2017）》的通知，</w:t>
      </w:r>
      <w:r>
        <w:rPr>
          <w:rFonts w:hint="eastAsia" w:ascii="宋体" w:hAnsi="宋体" w:eastAsia="宋体" w:cs="宋体"/>
          <w:b/>
          <w:bCs/>
          <w:sz w:val="24"/>
          <w:szCs w:val="24"/>
          <w:lang w:bidi="zh-CN"/>
        </w:rPr>
        <w:t>“所属行业”填写应：农、林、牧、渔业，工业，建筑业，批发业，零售业，交通运输业，仓储业，邮政业，住宿业，餐饮业，信息传输业，软件和信息技术</w:t>
      </w:r>
      <w:r>
        <w:rPr>
          <w:rFonts w:hint="eastAsia" w:ascii="宋体" w:hAnsi="宋体" w:eastAsia="宋体" w:cs="宋体"/>
          <w:sz w:val="24"/>
          <w:szCs w:val="24"/>
          <w:lang w:val="zh-CN" w:bidi="zh-CN"/>
        </w:rPr>
        <w:t>。</w:t>
      </w:r>
    </w:p>
    <w:p>
      <w:pPr>
        <w:spacing w:before="50"/>
        <w:jc w:val="left"/>
        <w:rPr>
          <w:rFonts w:ascii="宋体" w:hAnsi="宋体" w:eastAsia="宋体" w:cs="宋体"/>
          <w:b/>
          <w:sz w:val="24"/>
          <w:szCs w:val="24"/>
        </w:rPr>
      </w:pPr>
    </w:p>
    <w:p>
      <w:pPr>
        <w:spacing w:before="50"/>
        <w:ind w:left="100"/>
        <w:jc w:val="left"/>
        <w:rPr>
          <w:rFonts w:ascii="宋体" w:hAnsi="宋体" w:eastAsia="宋体" w:cs="宋体"/>
          <w:b/>
          <w:sz w:val="24"/>
          <w:szCs w:val="24"/>
        </w:rPr>
      </w:pPr>
      <w:r>
        <w:rPr>
          <w:rFonts w:hint="eastAsia" w:ascii="宋体" w:hAnsi="宋体" w:eastAsia="宋体" w:cs="宋体"/>
          <w:b/>
          <w:sz w:val="24"/>
          <w:szCs w:val="24"/>
        </w:rPr>
        <w:t>附表1：</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4"/>
        <w:gridCol w:w="75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tcPr>
          <w:p>
            <w:pPr>
              <w:jc w:val="center"/>
              <w:rPr>
                <w:sz w:val="24"/>
                <w:szCs w:val="24"/>
              </w:rPr>
            </w:pPr>
            <w:r>
              <w:rPr>
                <w:rFonts w:hint="eastAsia"/>
                <w:sz w:val="24"/>
                <w:szCs w:val="24"/>
              </w:rPr>
              <w:t>序号</w:t>
            </w:r>
          </w:p>
        </w:tc>
        <w:tc>
          <w:tcPr>
            <w:tcW w:w="7592" w:type="dxa"/>
          </w:tcPr>
          <w:p>
            <w:pPr>
              <w:jc w:val="center"/>
              <w:rPr>
                <w:sz w:val="24"/>
                <w:szCs w:val="24"/>
              </w:rPr>
            </w:pPr>
            <w:r>
              <w:rPr>
                <w:rFonts w:hint="eastAsia"/>
                <w:sz w:val="24"/>
                <w:szCs w:val="24"/>
              </w:rPr>
              <w:t>技术</w:t>
            </w:r>
            <w:r>
              <w:rPr>
                <w:sz w:val="24"/>
                <w:szCs w:val="24"/>
              </w:rPr>
              <w:t>参数及要求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1</w:t>
            </w:r>
          </w:p>
        </w:tc>
        <w:tc>
          <w:tcPr>
            <w:tcW w:w="7592" w:type="dxa"/>
            <w:vAlign w:val="center"/>
          </w:tcPr>
          <w:p>
            <w:pPr>
              <w:rPr>
                <w:rFonts w:ascii="宋体" w:hAnsi="宋体" w:eastAsia="宋体" w:cs="宋体"/>
                <w:bCs/>
                <w:sz w:val="24"/>
                <w:szCs w:val="24"/>
              </w:rPr>
            </w:pPr>
            <w:r>
              <w:rPr>
                <w:rFonts w:hint="eastAsia" w:ascii="宋体" w:hAnsi="宋体" w:cs="宋体"/>
                <w:sz w:val="24"/>
              </w:rPr>
              <w:t>具有针对本项目录用与管理方案。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2</w:t>
            </w:r>
          </w:p>
        </w:tc>
        <w:tc>
          <w:tcPr>
            <w:tcW w:w="7592" w:type="dxa"/>
            <w:vAlign w:val="center"/>
          </w:tcPr>
          <w:p>
            <w:pPr>
              <w:rPr>
                <w:rFonts w:ascii="宋体" w:hAnsi="宋体" w:eastAsia="宋体" w:cs="宋体"/>
                <w:bCs/>
                <w:sz w:val="24"/>
                <w:szCs w:val="24"/>
              </w:rPr>
            </w:pPr>
            <w:r>
              <w:rPr>
                <w:rFonts w:hint="eastAsia" w:ascii="宋体" w:hAnsi="宋体" w:cs="宋体"/>
                <w:sz w:val="24"/>
              </w:rPr>
              <w:t>具有针对本项目考核与淘汰方案。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3</w:t>
            </w:r>
          </w:p>
        </w:tc>
        <w:tc>
          <w:tcPr>
            <w:tcW w:w="7592" w:type="dxa"/>
            <w:vAlign w:val="center"/>
          </w:tcPr>
          <w:p>
            <w:pPr>
              <w:rPr>
                <w:rFonts w:ascii="宋体" w:hAnsi="宋体" w:eastAsia="宋体" w:cs="宋体"/>
                <w:b/>
                <w:bCs/>
                <w:sz w:val="24"/>
                <w:szCs w:val="24"/>
              </w:rPr>
            </w:pPr>
            <w:r>
              <w:rPr>
                <w:rFonts w:hint="eastAsia" w:ascii="宋体" w:hAnsi="宋体" w:cs="宋体"/>
                <w:sz w:val="24"/>
              </w:rPr>
              <w:t>具有协调关系与服务意识方案。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4</w:t>
            </w:r>
          </w:p>
        </w:tc>
        <w:tc>
          <w:tcPr>
            <w:tcW w:w="7592" w:type="dxa"/>
            <w:vAlign w:val="center"/>
          </w:tcPr>
          <w:p>
            <w:pPr>
              <w:rPr>
                <w:rFonts w:ascii="宋体" w:hAnsi="宋体" w:eastAsia="宋体" w:cs="宋体"/>
                <w:bCs/>
                <w:sz w:val="24"/>
                <w:szCs w:val="24"/>
              </w:rPr>
            </w:pPr>
            <w:r>
              <w:rPr>
                <w:rFonts w:hint="eastAsia" w:ascii="宋体" w:hAnsi="宋体" w:cs="宋体"/>
                <w:sz w:val="24"/>
              </w:rPr>
              <w:t>具有人员应急处理方案，（内容包含人员离岗及及时补充添加）。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5</w:t>
            </w:r>
          </w:p>
        </w:tc>
        <w:tc>
          <w:tcPr>
            <w:tcW w:w="7592" w:type="dxa"/>
            <w:vAlign w:val="center"/>
          </w:tcPr>
          <w:p>
            <w:pPr>
              <w:rPr>
                <w:rFonts w:ascii="宋体" w:hAnsi="宋体" w:eastAsia="宋体" w:cs="宋体"/>
                <w:bCs/>
                <w:sz w:val="24"/>
                <w:szCs w:val="24"/>
                <w:u w:val="single"/>
              </w:rPr>
            </w:pPr>
            <w:r>
              <w:rPr>
                <w:rFonts w:hint="eastAsia" w:ascii="宋体" w:hAnsi="宋体" w:cs="宋体"/>
                <w:sz w:val="24"/>
              </w:rPr>
              <w:t>具有劳动争议处理措施及方案。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6</w:t>
            </w:r>
          </w:p>
        </w:tc>
        <w:tc>
          <w:tcPr>
            <w:tcW w:w="7592" w:type="dxa"/>
            <w:vAlign w:val="center"/>
          </w:tcPr>
          <w:p>
            <w:pPr>
              <w:rPr>
                <w:rFonts w:ascii="宋体" w:hAnsi="宋体" w:eastAsia="宋体" w:cs="宋体"/>
                <w:bCs/>
                <w:sz w:val="24"/>
                <w:szCs w:val="24"/>
              </w:rPr>
            </w:pPr>
            <w:r>
              <w:rPr>
                <w:rFonts w:hint="eastAsia" w:cs="宋体"/>
                <w:kern w:val="0"/>
                <w:sz w:val="24"/>
              </w:rPr>
              <w:t>在5个工作日内完成全省专管员</w:t>
            </w:r>
            <w:r>
              <w:rPr>
                <w:rFonts w:hint="eastAsia" w:cs="宋体"/>
                <w:kern w:val="0"/>
                <w:sz w:val="24"/>
                <w:shd w:val="clear" w:color="auto" w:fill="auto"/>
                <w:lang w:val="en-US" w:eastAsia="zh-CN"/>
              </w:rPr>
              <w:t>91</w:t>
            </w:r>
            <w:r>
              <w:rPr>
                <w:rFonts w:hint="eastAsia" w:cs="宋体"/>
                <w:kern w:val="0"/>
                <w:sz w:val="24"/>
                <w:shd w:val="clear" w:color="auto" w:fill="auto"/>
              </w:rPr>
              <w:t>人</w:t>
            </w:r>
            <w:r>
              <w:rPr>
                <w:rFonts w:hint="eastAsia" w:cs="宋体"/>
                <w:kern w:val="0"/>
                <w:sz w:val="24"/>
              </w:rPr>
              <w:t>以及相关人员</w:t>
            </w:r>
            <w:r>
              <w:rPr>
                <w:rFonts w:hint="eastAsia" w:cs="宋体"/>
                <w:kern w:val="0"/>
                <w:sz w:val="24"/>
                <w:lang w:val="en-US" w:eastAsia="zh-CN"/>
              </w:rPr>
              <w:t>10人</w:t>
            </w:r>
            <w:r>
              <w:rPr>
                <w:rFonts w:hint="eastAsia" w:cs="宋体"/>
                <w:kern w:val="0"/>
                <w:sz w:val="24"/>
              </w:rPr>
              <w:t>的上岗，并提供具体实施方案。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7</w:t>
            </w:r>
          </w:p>
        </w:tc>
        <w:tc>
          <w:tcPr>
            <w:tcW w:w="7592" w:type="dxa"/>
            <w:vAlign w:val="center"/>
          </w:tcPr>
          <w:p>
            <w:pPr>
              <w:rPr>
                <w:rFonts w:ascii="宋体" w:hAnsi="宋体" w:eastAsia="宋体" w:cs="宋体"/>
                <w:sz w:val="24"/>
                <w:szCs w:val="24"/>
              </w:rPr>
            </w:pPr>
            <w:r>
              <w:rPr>
                <w:rFonts w:hint="eastAsia" w:cs="宋体"/>
                <w:kern w:val="0"/>
                <w:sz w:val="24"/>
              </w:rPr>
              <w:t>对派遣劳务人员转正率承诺98%以上，且承诺未转正劳务人员或流失劳务人员在2个工作日内进行补充上岗方案。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sz w:val="24"/>
                <w:szCs w:val="24"/>
              </w:rPr>
            </w:pPr>
            <w:r>
              <w:rPr>
                <w:rFonts w:hint="eastAsia"/>
                <w:sz w:val="24"/>
                <w:szCs w:val="24"/>
              </w:rPr>
              <w:t>8</w:t>
            </w:r>
          </w:p>
        </w:tc>
        <w:tc>
          <w:tcPr>
            <w:tcW w:w="7592" w:type="dxa"/>
            <w:vAlign w:val="center"/>
          </w:tcPr>
          <w:p>
            <w:pPr>
              <w:rPr>
                <w:rFonts w:ascii="宋体" w:hAnsi="宋体" w:eastAsia="宋体" w:cs="宋体"/>
                <w:bCs/>
                <w:sz w:val="24"/>
                <w:szCs w:val="24"/>
              </w:rPr>
            </w:pPr>
            <w:r>
              <w:rPr>
                <w:rFonts w:hint="eastAsia" w:cs="宋体"/>
                <w:kern w:val="0"/>
                <w:sz w:val="24"/>
              </w:rPr>
              <w:t>具有5日内对全省13个地市区（县）上岗人员培训方案计划。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rFonts w:hint="eastAsia"/>
                <w:sz w:val="24"/>
                <w:szCs w:val="24"/>
              </w:rPr>
            </w:pPr>
            <w:r>
              <w:rPr>
                <w:rFonts w:hint="eastAsia"/>
                <w:sz w:val="24"/>
                <w:szCs w:val="24"/>
              </w:rPr>
              <w:t>9</w:t>
            </w:r>
          </w:p>
        </w:tc>
        <w:tc>
          <w:tcPr>
            <w:tcW w:w="7592" w:type="dxa"/>
            <w:vAlign w:val="center"/>
          </w:tcPr>
          <w:p>
            <w:pPr>
              <w:rPr>
                <w:rFonts w:hint="eastAsia" w:cs="宋体"/>
                <w:kern w:val="0"/>
                <w:sz w:val="24"/>
              </w:rPr>
            </w:pPr>
            <w:r>
              <w:rPr>
                <w:rFonts w:hint="eastAsia" w:cs="宋体"/>
                <w:kern w:val="0"/>
                <w:sz w:val="24"/>
              </w:rPr>
              <w:t>根据项目分布情况在黑龙江省省内设有分支机构。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4" w:type="dxa"/>
            <w:vAlign w:val="center"/>
          </w:tcPr>
          <w:p>
            <w:pPr>
              <w:jc w:val="center"/>
              <w:rPr>
                <w:rFonts w:hint="eastAsia" w:cs="宋体"/>
                <w:kern w:val="0"/>
                <w:sz w:val="24"/>
              </w:rPr>
            </w:pPr>
            <w:r>
              <w:rPr>
                <w:rFonts w:hint="eastAsia" w:cs="宋体"/>
                <w:kern w:val="0"/>
                <w:sz w:val="24"/>
              </w:rPr>
              <w:t>10</w:t>
            </w:r>
          </w:p>
        </w:tc>
        <w:tc>
          <w:tcPr>
            <w:tcW w:w="7592" w:type="dxa"/>
            <w:vAlign w:val="center"/>
          </w:tcPr>
          <w:p>
            <w:pPr>
              <w:rPr>
                <w:rFonts w:hint="eastAsia" w:cs="宋体"/>
                <w:kern w:val="0"/>
                <w:sz w:val="24"/>
              </w:rPr>
            </w:pPr>
            <w:r>
              <w:rPr>
                <w:rFonts w:hint="eastAsia" w:cs="宋体"/>
                <w:kern w:val="0"/>
                <w:sz w:val="24"/>
              </w:rPr>
              <w:t>供应商提供成功实施并履约完成同类项目业绩的证明。</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E3BF09"/>
    <w:multiLevelType w:val="singleLevel"/>
    <w:tmpl w:val="39E3BF09"/>
    <w:lvl w:ilvl="0" w:tentative="0">
      <w:start w:val="1"/>
      <w:numFmt w:val="decimal"/>
      <w:suff w:val="nothing"/>
      <w:lvlText w:val="%1、"/>
      <w:lvlJc w:val="left"/>
      <w:rPr>
        <w:rFonts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1MGFkMzlhNGI5NzY3NTM3YzYzODQxYTI1MWMzNTAifQ=="/>
  </w:docVars>
  <w:rsids>
    <w:rsidRoot w:val="0050161B"/>
    <w:rsid w:val="00074CCD"/>
    <w:rsid w:val="000E0DEC"/>
    <w:rsid w:val="00282918"/>
    <w:rsid w:val="00331C6A"/>
    <w:rsid w:val="003A3795"/>
    <w:rsid w:val="004A40F2"/>
    <w:rsid w:val="0050161B"/>
    <w:rsid w:val="00550AB7"/>
    <w:rsid w:val="00567D35"/>
    <w:rsid w:val="00651A12"/>
    <w:rsid w:val="006D075C"/>
    <w:rsid w:val="006D53F4"/>
    <w:rsid w:val="00715B47"/>
    <w:rsid w:val="007A7BC8"/>
    <w:rsid w:val="007B7106"/>
    <w:rsid w:val="007C03A6"/>
    <w:rsid w:val="00851193"/>
    <w:rsid w:val="008615E7"/>
    <w:rsid w:val="008832AA"/>
    <w:rsid w:val="009803BC"/>
    <w:rsid w:val="009A0F3D"/>
    <w:rsid w:val="009A11FF"/>
    <w:rsid w:val="00A01F04"/>
    <w:rsid w:val="00A45398"/>
    <w:rsid w:val="00A841FA"/>
    <w:rsid w:val="00A9342C"/>
    <w:rsid w:val="00B02220"/>
    <w:rsid w:val="00B37728"/>
    <w:rsid w:val="00B75BDC"/>
    <w:rsid w:val="00BF76B2"/>
    <w:rsid w:val="00CD171D"/>
    <w:rsid w:val="00DE2C27"/>
    <w:rsid w:val="00E05CCC"/>
    <w:rsid w:val="00E6453D"/>
    <w:rsid w:val="00E80D64"/>
    <w:rsid w:val="00E866C8"/>
    <w:rsid w:val="00E87B62"/>
    <w:rsid w:val="00F07B89"/>
    <w:rsid w:val="00F34A81"/>
    <w:rsid w:val="00F94F5E"/>
    <w:rsid w:val="03872D75"/>
    <w:rsid w:val="05784B24"/>
    <w:rsid w:val="05D40843"/>
    <w:rsid w:val="06EE340D"/>
    <w:rsid w:val="12D8514D"/>
    <w:rsid w:val="15086332"/>
    <w:rsid w:val="1E9D0594"/>
    <w:rsid w:val="22EF3BBE"/>
    <w:rsid w:val="31564541"/>
    <w:rsid w:val="3307668F"/>
    <w:rsid w:val="37A92E42"/>
    <w:rsid w:val="44263D24"/>
    <w:rsid w:val="443609BF"/>
    <w:rsid w:val="49A2275B"/>
    <w:rsid w:val="5A365796"/>
    <w:rsid w:val="5B44356A"/>
    <w:rsid w:val="626725D1"/>
    <w:rsid w:val="62EA2C49"/>
    <w:rsid w:val="659D67B9"/>
    <w:rsid w:val="6BEE1C80"/>
    <w:rsid w:val="746D7C4A"/>
    <w:rsid w:val="751A73BE"/>
    <w:rsid w:val="7BBB12CA"/>
    <w:rsid w:val="7C2428D0"/>
    <w:rsid w:val="7F4C6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3"/>
    <w:autoRedefine/>
    <w:qFormat/>
    <w:uiPriority w:val="99"/>
    <w:rPr>
      <w:sz w:val="18"/>
      <w:szCs w:val="18"/>
    </w:rPr>
  </w:style>
  <w:style w:type="character" w:customStyle="1" w:styleId="10">
    <w:name w:val="页脚 Char"/>
    <w:basedOn w:val="7"/>
    <w:link w:val="2"/>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Unresolved Mention"/>
    <w:basedOn w:val="7"/>
    <w:autoRedefine/>
    <w:semiHidden/>
    <w:unhideWhenUsed/>
    <w:qFormat/>
    <w:uiPriority w:val="99"/>
    <w:rPr>
      <w:color w:val="605E5C"/>
      <w:shd w:val="clear" w:color="auto" w:fill="E1DFDD"/>
    </w:rPr>
  </w:style>
  <w:style w:type="character" w:customStyle="1" w:styleId="13">
    <w:name w:val="NormalCharacter"/>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BE03-D8DA-4C61-9B37-E9C838182632}">
  <ds:schemaRefs/>
</ds:datastoreItem>
</file>

<file path=docProps/app.xml><?xml version="1.0" encoding="utf-8"?>
<Properties xmlns="http://schemas.openxmlformats.org/officeDocument/2006/extended-properties" xmlns:vt="http://schemas.openxmlformats.org/officeDocument/2006/docPropsVTypes">
  <Template>Normal</Template>
  <Pages>4</Pages>
  <Words>1231</Words>
  <Characters>1304</Characters>
  <Lines>10</Lines>
  <Paragraphs>2</Paragraphs>
  <TotalTime>7</TotalTime>
  <ScaleCrop>false</ScaleCrop>
  <LinksUpToDate>false</LinksUpToDate>
  <CharactersWithSpaces>1310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2024-01-23T01:48:00Z</dcterms:created>
  <dc:creator>Hp</dc:creator>
  <cp:lastModifiedBy>xhzzj</cp:lastModifiedBy>
  <cp:lastPrinted>2024-04-07T01:48:00Z</cp:lastPrinted>
  <dcterms:modified xsi:type="dcterms:W3CDTF">2024-05-13T02:24:38Z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F5D217A99E7E491CB7F21B173C13DB8D_13</vt:lpwstr>
  </property>
</Properties>
</file>